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408C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sz w:val="24"/>
          <w:szCs w:val="24"/>
        </w:rPr>
        <w:t>науки Краснодарского края</w:t>
      </w:r>
    </w:p>
    <w:p w14:paraId="4229C7A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179C32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Краснодарского края</w:t>
      </w:r>
    </w:p>
    <w:p w14:paraId="166A14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«Кропоткинский техникум технологии и железнодорожного транспорта»</w:t>
      </w:r>
    </w:p>
    <w:p w14:paraId="443109A6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8"/>
          <w:szCs w:val="28"/>
        </w:rPr>
      </w:pPr>
    </w:p>
    <w:p w14:paraId="692FFC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E1B3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Style w:val="24"/>
        <w:tblW w:w="104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3076A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5210" w:type="dxa"/>
          </w:tcPr>
          <w:p w14:paraId="25DF56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5211" w:type="dxa"/>
          </w:tcPr>
          <w:p w14:paraId="105146A2">
            <w:pPr>
              <w:spacing w:after="0" w:line="360" w:lineRule="auto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Утверждена:</w:t>
            </w:r>
          </w:p>
          <w:p w14:paraId="2DA5D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424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 xml:space="preserve">Директор </w:t>
            </w:r>
            <w:r>
              <w:rPr>
                <w:rFonts w:ascii="Times New Roman" w:hAnsi="Times New Roman" w:cs="Courier New" w:eastAsiaTheme="minorHAnsi"/>
                <w:sz w:val="28"/>
                <w:szCs w:val="28"/>
                <w:lang w:eastAsia="en-US"/>
              </w:rPr>
              <w:t>ГБПОУ «КТТиЖТ»</w:t>
            </w:r>
          </w:p>
          <w:p w14:paraId="29F47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__________        /В. А. Шахбазян/</w:t>
            </w:r>
          </w:p>
          <w:p w14:paraId="391E2057">
            <w:pPr>
              <w:spacing w:after="0" w:line="360" w:lineRule="auto"/>
              <w:jc w:val="both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"</w:t>
            </w:r>
            <w:r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/>
              </w:rPr>
              <w:t>12</w:t>
            </w: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"ноября  202</w:t>
            </w:r>
            <w:r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г</w:t>
            </w:r>
          </w:p>
        </w:tc>
      </w:tr>
    </w:tbl>
    <w:p w14:paraId="316AC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4EDFD7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9FF1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57395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ПРОГРАММа </w:t>
      </w:r>
    </w:p>
    <w:p w14:paraId="3A602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государственной итоговой аттестации</w:t>
      </w:r>
    </w:p>
    <w:p w14:paraId="31183E2F">
      <w:pPr>
        <w:pStyle w:val="45"/>
        <w:shd w:val="clear" w:color="auto" w:fill="auto"/>
        <w:spacing w:line="270" w:lineRule="exact"/>
        <w:jc w:val="center"/>
        <w:rPr>
          <w:b/>
          <w:sz w:val="28"/>
          <w:szCs w:val="28"/>
        </w:rPr>
      </w:pPr>
      <w:r>
        <w:rPr>
          <w:sz w:val="28"/>
          <w:szCs w:val="28"/>
        </w:rPr>
        <w:t>23.01.10 С</w:t>
      </w:r>
      <w:r>
        <w:rPr>
          <w:bCs/>
          <w:sz w:val="28"/>
          <w:szCs w:val="28"/>
        </w:rPr>
        <w:t>лесарь по обслуживанию и ремонту подвижного состава</w:t>
      </w:r>
    </w:p>
    <w:p w14:paraId="2D8B009D">
      <w:pPr>
        <w:pStyle w:val="45"/>
        <w:shd w:val="clear" w:color="auto" w:fill="auto"/>
        <w:spacing w:line="270" w:lineRule="exact"/>
        <w:jc w:val="center"/>
        <w:rPr>
          <w:b/>
          <w:sz w:val="28"/>
          <w:szCs w:val="28"/>
        </w:rPr>
      </w:pPr>
    </w:p>
    <w:p w14:paraId="6978A414">
      <w:pPr>
        <w:pStyle w:val="16"/>
        <w:spacing w:after="0" w:line="240" w:lineRule="auto"/>
        <w:ind w:left="2320"/>
        <w:rPr>
          <w:rFonts w:ascii="Times New Roman" w:hAnsi="Times New Roman"/>
          <w:b/>
          <w:sz w:val="28"/>
          <w:szCs w:val="28"/>
        </w:rPr>
      </w:pPr>
      <w:r>
        <w:rPr>
          <w:rStyle w:val="68"/>
          <w:sz w:val="28"/>
          <w:szCs w:val="28"/>
        </w:rPr>
        <w:t>Срок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 xml:space="preserve"> года 10 месяцев </w:t>
      </w:r>
    </w:p>
    <w:p w14:paraId="6FDDE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1FB4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761FF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48C3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5B5A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DEFF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1B4C9E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spacing w:val="-2"/>
          <w:sz w:val="28"/>
          <w:szCs w:val="28"/>
        </w:rPr>
      </w:pPr>
    </w:p>
    <w:p w14:paraId="040D633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spacing w:val="-2"/>
          <w:sz w:val="28"/>
          <w:szCs w:val="28"/>
        </w:rPr>
      </w:pPr>
    </w:p>
    <w:p w14:paraId="04129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D90D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</w:p>
    <w:tbl>
      <w:tblPr>
        <w:tblStyle w:val="10"/>
        <w:tblW w:w="104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2"/>
        <w:gridCol w:w="25"/>
        <w:gridCol w:w="215"/>
        <w:gridCol w:w="26"/>
        <w:gridCol w:w="4652"/>
        <w:gridCol w:w="48"/>
      </w:tblGrid>
      <w:tr w14:paraId="264E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trHeight w:val="352" w:hRule="atLeast"/>
          <w:jc w:val="center"/>
        </w:trPr>
        <w:tc>
          <w:tcPr>
            <w:tcW w:w="5452" w:type="dxa"/>
          </w:tcPr>
          <w:p w14:paraId="1D6B8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 </w:t>
            </w:r>
          </w:p>
          <w:p w14:paraId="1B425248">
            <w:pPr>
              <w:pStyle w:val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Вагонное ремонтное депо Кавказская</w:t>
            </w:r>
          </w:p>
          <w:p w14:paraId="78F57E0D">
            <w:pPr>
              <w:pStyle w:val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«Новая вагоноремонтная  компания»</w:t>
            </w:r>
          </w:p>
          <w:p w14:paraId="28FB7F59">
            <w:pPr>
              <w:pStyle w:val="28"/>
              <w:jc w:val="both"/>
              <w:rPr>
                <w:sz w:val="28"/>
                <w:szCs w:val="28"/>
              </w:rPr>
            </w:pPr>
          </w:p>
          <w:p w14:paraId="11836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Директор____________ /В.А.Харьковский/</w:t>
            </w:r>
          </w:p>
          <w:p w14:paraId="61BF2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ноября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0" w:type="dxa"/>
            <w:gridSpan w:val="2"/>
          </w:tcPr>
          <w:p w14:paraId="1647A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51BE6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14:paraId="4CB93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педсовета</w:t>
            </w:r>
          </w:p>
          <w:p w14:paraId="7918B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  <w:p w14:paraId="5C02D8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от 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ноября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1E61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54B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5477" w:type="dxa"/>
            <w:gridSpan w:val="2"/>
          </w:tcPr>
          <w:p w14:paraId="769C47E9">
            <w:pPr>
              <w:shd w:val="clear" w:color="auto" w:fill="FFFFFF"/>
              <w:spacing w:after="0" w:line="24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010BA9E6">
            <w:pPr>
              <w:shd w:val="clear" w:color="auto" w:fill="FFFFFF"/>
              <w:spacing w:after="0" w:line="24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Программа рассмотрена на заседании</w:t>
            </w:r>
          </w:p>
          <w:p w14:paraId="00E7B4E5">
            <w:pPr>
              <w:shd w:val="clear" w:color="auto" w:fill="FFFFFF"/>
              <w:spacing w:after="0" w:line="24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методической комиссии железнодорожных профессий</w:t>
            </w:r>
          </w:p>
          <w:p w14:paraId="6A186BB6">
            <w:pPr>
              <w:shd w:val="clear" w:color="auto" w:fill="FFFFFF"/>
              <w:spacing w:after="0" w:line="240" w:lineRule="auto"/>
              <w:ind w:left="77"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</w:t>
            </w:r>
          </w:p>
          <w:p w14:paraId="3DBCA7F7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октября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2403ABE3">
            <w:pPr>
              <w:shd w:val="clear" w:color="auto" w:fill="FFFFFF"/>
              <w:spacing w:after="0" w:line="240" w:lineRule="auto"/>
              <w:ind w:left="142" w:right="8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 w14:paraId="392F3CC6">
            <w:pPr>
              <w:shd w:val="clear" w:color="auto" w:fill="FFFFFF"/>
              <w:spacing w:after="0" w:line="240" w:lineRule="auto"/>
              <w:ind w:right="77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Председатель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МК_______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А.С.Чумаченко</w:t>
            </w:r>
          </w:p>
          <w:p w14:paraId="274BA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gridSpan w:val="2"/>
          </w:tcPr>
          <w:p w14:paraId="58B34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0" w:type="dxa"/>
            <w:gridSpan w:val="2"/>
          </w:tcPr>
          <w:p w14:paraId="7DD3B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3E2C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5477" w:type="dxa"/>
            <w:gridSpan w:val="2"/>
          </w:tcPr>
          <w:p w14:paraId="165D3142">
            <w:pPr>
              <w:pStyle w:val="21"/>
              <w:tabs>
                <w:tab w:val="left" w:pos="8640"/>
              </w:tabs>
              <w:spacing w:after="0" w:line="360" w:lineRule="auto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241" w:type="dxa"/>
            <w:gridSpan w:val="2"/>
          </w:tcPr>
          <w:p w14:paraId="5D1EDFD1">
            <w:pPr>
              <w:spacing w:after="0" w:line="360" w:lineRule="auto"/>
              <w:ind w:left="12" w:hanging="1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0" w:type="dxa"/>
            <w:gridSpan w:val="2"/>
          </w:tcPr>
          <w:p w14:paraId="22E7D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1C59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для профессии среднего профессионального образования 23.01.10 Слесарь по обслуживанию и ремонту подвижного состава, разработана </w:t>
      </w:r>
      <w:r>
        <w:rPr>
          <w:rFonts w:ascii="Times New Roman" w:hAnsi="Times New Roman"/>
          <w:color w:val="000000"/>
          <w:sz w:val="28"/>
          <w:szCs w:val="28"/>
        </w:rPr>
        <w:t>на основании Устава ГБПОУ "КТТиЖТ"</w:t>
      </w:r>
      <w:r>
        <w:rPr>
          <w:rFonts w:ascii="Times New Roman" w:hAnsi="Times New Roman"/>
          <w:sz w:val="28"/>
          <w:szCs w:val="28"/>
        </w:rPr>
        <w:t xml:space="preserve"> на основе Федерального государственного образовательного стандарта среднего профессионального образования по профессии</w:t>
      </w:r>
      <w:r>
        <w:rPr>
          <w:rFonts w:ascii="Times New Roman" w:hAnsi="Times New Roman"/>
          <w:color w:val="auto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/>
          <w:color w:val="auto"/>
          <w:sz w:val="28"/>
          <w:szCs w:val="28"/>
          <w:highlight w:val="none"/>
        </w:rPr>
        <w:t>23.01.10</w:t>
      </w:r>
      <w:r>
        <w:rPr>
          <w:rFonts w:ascii="Times New Roman" w:hAnsi="Times New Roman"/>
          <w:color w:val="auto"/>
          <w:sz w:val="28"/>
          <w:szCs w:val="28"/>
          <w:highlight w:val="none"/>
        </w:rPr>
        <w:t xml:space="preserve"> Слесарь по обслуживанию и ремонту подвижного состава, утвержденного приказом Министерства образования и науки Российской Федерации № 696 от 2 августа 2013года, зарегистрированного Министерством юстиции (рег. № 29751  20 августа 2013г.), </w:t>
      </w:r>
      <w:r>
        <w:rPr>
          <w:rFonts w:ascii="Times New Roman" w:hAnsi="Times New Roman"/>
          <w:sz w:val="28"/>
          <w:szCs w:val="28"/>
        </w:rPr>
        <w:t xml:space="preserve">укрупненной группы профессий 23.00.00 Техника и технологии наземного транспорта, Положением "О порядке проведения государственной итоговой аттестации" утвержденное приказом директора техникума от </w:t>
      </w:r>
      <w:r>
        <w:rPr>
          <w:rFonts w:ascii="Times New Roman" w:hAnsi="Times New Roman" w:cs="Times New Roman"/>
          <w:sz w:val="28"/>
          <w:szCs w:val="28"/>
        </w:rPr>
        <w:t>«01» сентября 2023 г № 1371 о/д.</w:t>
      </w:r>
    </w:p>
    <w:p w14:paraId="4D5CEFA2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718E7EF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5C1B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ГБПОУ "КТТиЖТ"</w:t>
      </w:r>
      <w:r>
        <w:rPr>
          <w:rFonts w:ascii="Times New Roman" w:hAnsi="Times New Roman" w:cs="Times New Roman"/>
          <w:sz w:val="28"/>
          <w:szCs w:val="28"/>
        </w:rPr>
        <w:t xml:space="preserve">  ____________ /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.В. Кондратьева</w:t>
      </w:r>
      <w:r>
        <w:rPr>
          <w:rFonts w:ascii="Times New Roman" w:hAnsi="Times New Roman" w:cs="Times New Roman"/>
          <w:sz w:val="28"/>
          <w:szCs w:val="28"/>
        </w:rPr>
        <w:t>/</w:t>
      </w:r>
    </w:p>
    <w:p w14:paraId="733C8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ст. методист   __________  / И.В. Киселева/</w:t>
      </w:r>
    </w:p>
    <w:p w14:paraId="18FF84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23A9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D510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288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101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  <w:gridCol w:w="1166"/>
      </w:tblGrid>
      <w:tr w14:paraId="1E8FA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007" w:type="dxa"/>
            <w:shd w:val="clear" w:color="auto" w:fill="auto"/>
          </w:tcPr>
          <w:p w14:paraId="207B9CE0">
            <w:pPr>
              <w:pStyle w:val="2"/>
              <w:spacing w:before="0" w:beforeAutospacing="0" w:after="0" w:afterAutospacing="0"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</w:t>
            </w:r>
            <w:bookmarkStart w:id="1" w:name="_GoBack"/>
            <w:bookmarkEnd w:id="1"/>
            <w:r>
              <w:rPr>
                <w:sz w:val="28"/>
                <w:szCs w:val="28"/>
              </w:rPr>
              <w:t>РЖАНИЕ</w:t>
            </w:r>
          </w:p>
        </w:tc>
        <w:tc>
          <w:tcPr>
            <w:tcW w:w="1166" w:type="dxa"/>
            <w:shd w:val="clear" w:color="auto" w:fill="auto"/>
          </w:tcPr>
          <w:p w14:paraId="113E77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14:paraId="5FC02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007" w:type="dxa"/>
            <w:shd w:val="clear" w:color="auto" w:fill="auto"/>
          </w:tcPr>
          <w:p w14:paraId="07E7A5C7">
            <w:pPr>
              <w:pStyle w:val="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Общие положения</w:t>
            </w:r>
          </w:p>
        </w:tc>
        <w:tc>
          <w:tcPr>
            <w:tcW w:w="1166" w:type="dxa"/>
            <w:shd w:val="clear" w:color="auto" w:fill="auto"/>
          </w:tcPr>
          <w:p w14:paraId="297DAF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14:paraId="528BE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007" w:type="dxa"/>
            <w:shd w:val="clear" w:color="auto" w:fill="auto"/>
          </w:tcPr>
          <w:p w14:paraId="60E50B52">
            <w:pPr>
              <w:pStyle w:val="51"/>
              <w:keepNext/>
              <w:keepLines/>
              <w:shd w:val="clear" w:color="auto" w:fill="auto"/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Требования к ВКР</w:t>
            </w:r>
          </w:p>
        </w:tc>
        <w:tc>
          <w:tcPr>
            <w:tcW w:w="1166" w:type="dxa"/>
            <w:shd w:val="clear" w:color="auto" w:fill="auto"/>
          </w:tcPr>
          <w:p w14:paraId="53FFC55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14:paraId="003E8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007" w:type="dxa"/>
            <w:shd w:val="clear" w:color="auto" w:fill="auto"/>
          </w:tcPr>
          <w:p w14:paraId="72BA8B2A">
            <w:pPr>
              <w:shd w:val="clear" w:color="auto" w:fill="FFFFFF"/>
              <w:spacing w:after="0" w:line="360" w:lineRule="auto"/>
              <w:ind w:right="77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3. Требования к структуре и содержанию ВКР</w:t>
            </w:r>
          </w:p>
        </w:tc>
        <w:tc>
          <w:tcPr>
            <w:tcW w:w="1166" w:type="dxa"/>
            <w:shd w:val="clear" w:color="auto" w:fill="auto"/>
          </w:tcPr>
          <w:p w14:paraId="4EA64D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14:paraId="05F25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007" w:type="dxa"/>
            <w:shd w:val="clear" w:color="auto" w:fill="auto"/>
          </w:tcPr>
          <w:p w14:paraId="72F905C2">
            <w:pPr>
              <w:shd w:val="clear" w:color="auto" w:fill="FFFFFF"/>
              <w:spacing w:after="0" w:line="360" w:lineRule="auto"/>
              <w:ind w:right="7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4. Критерии оценки ВКР</w:t>
            </w:r>
          </w:p>
        </w:tc>
        <w:tc>
          <w:tcPr>
            <w:tcW w:w="1166" w:type="dxa"/>
            <w:shd w:val="clear" w:color="auto" w:fill="auto"/>
          </w:tcPr>
          <w:p w14:paraId="01684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14:paraId="74B0D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007" w:type="dxa"/>
            <w:shd w:val="clear" w:color="auto" w:fill="auto"/>
          </w:tcPr>
          <w:p w14:paraId="57C02871">
            <w:pPr>
              <w:shd w:val="clear" w:color="auto" w:fill="FFFFFF"/>
              <w:spacing w:after="0" w:line="360" w:lineRule="auto"/>
              <w:ind w:right="7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Условия подготовки и проведения ГИА</w:t>
            </w:r>
          </w:p>
        </w:tc>
        <w:tc>
          <w:tcPr>
            <w:tcW w:w="1166" w:type="dxa"/>
            <w:shd w:val="clear" w:color="auto" w:fill="auto"/>
          </w:tcPr>
          <w:p w14:paraId="4C89B8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14:paraId="783F1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07" w:type="dxa"/>
            <w:shd w:val="clear" w:color="auto" w:fill="auto"/>
          </w:tcPr>
          <w:p w14:paraId="085AF4A7">
            <w:pPr>
              <w:pStyle w:val="17"/>
            </w:pPr>
            <w:r>
              <w:t>6. Порядок подачи и рассмотрения апелляций</w:t>
            </w:r>
          </w:p>
        </w:tc>
        <w:tc>
          <w:tcPr>
            <w:tcW w:w="1166" w:type="dxa"/>
            <w:shd w:val="clear" w:color="auto" w:fill="auto"/>
          </w:tcPr>
          <w:p w14:paraId="4491873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14:paraId="5DB3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007" w:type="dxa"/>
            <w:shd w:val="clear" w:color="auto" w:fill="auto"/>
          </w:tcPr>
          <w:p w14:paraId="2663997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Особенности проведения ГИА для выпускников из числа лиц с ограниченными возможностями здоровья, детей-инвалидов, инвалидов</w:t>
            </w:r>
          </w:p>
        </w:tc>
        <w:tc>
          <w:tcPr>
            <w:tcW w:w="1166" w:type="dxa"/>
            <w:shd w:val="clear" w:color="auto" w:fill="auto"/>
          </w:tcPr>
          <w:p w14:paraId="6DBC5A2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14:paraId="64A5A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007" w:type="dxa"/>
            <w:shd w:val="clear" w:color="auto" w:fill="auto"/>
          </w:tcPr>
          <w:p w14:paraId="64B18F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8. Хранение письменных работ</w:t>
            </w:r>
          </w:p>
        </w:tc>
        <w:tc>
          <w:tcPr>
            <w:tcW w:w="1166" w:type="dxa"/>
            <w:shd w:val="clear" w:color="auto" w:fill="auto"/>
          </w:tcPr>
          <w:p w14:paraId="74CCD9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14:paraId="2F357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007" w:type="dxa"/>
            <w:shd w:val="clear" w:color="auto" w:fill="auto"/>
          </w:tcPr>
          <w:p w14:paraId="0D0005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Приложения 1-11</w:t>
            </w:r>
          </w:p>
        </w:tc>
        <w:tc>
          <w:tcPr>
            <w:tcW w:w="1166" w:type="dxa"/>
            <w:shd w:val="clear" w:color="auto" w:fill="auto"/>
          </w:tcPr>
          <w:p w14:paraId="35E4F78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18-31</w:t>
            </w:r>
          </w:p>
        </w:tc>
      </w:tr>
      <w:tr w14:paraId="008B6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007" w:type="dxa"/>
            <w:shd w:val="clear" w:color="auto" w:fill="auto"/>
          </w:tcPr>
          <w:p w14:paraId="0B968359">
            <w:pPr>
              <w:shd w:val="clear" w:color="auto" w:fill="FFFFFF"/>
              <w:spacing w:after="0" w:line="360" w:lineRule="auto"/>
              <w:ind w:left="77" w:right="7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Циклограмма</w:t>
            </w:r>
          </w:p>
        </w:tc>
        <w:tc>
          <w:tcPr>
            <w:tcW w:w="1166" w:type="dxa"/>
            <w:shd w:val="clear" w:color="auto" w:fill="auto"/>
          </w:tcPr>
          <w:p w14:paraId="345FE7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14:paraId="212AC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  <w:sectPr>
          <w:footerReference r:id="rId5" w:type="default"/>
          <w:pgSz w:w="11906" w:h="16838"/>
          <w:pgMar w:top="567" w:right="567" w:bottom="567" w:left="1134" w:header="709" w:footer="709" w:gutter="0"/>
          <w:cols w:space="720" w:num="1"/>
          <w:titlePg/>
          <w:docGrid w:linePitch="326" w:charSpace="0"/>
        </w:sectPr>
      </w:pPr>
    </w:p>
    <w:p w14:paraId="78A55DFB">
      <w:pPr>
        <w:pStyle w:val="51"/>
        <w:keepNext/>
        <w:keepLines/>
        <w:shd w:val="clear" w:color="auto" w:fill="auto"/>
        <w:spacing w:after="0" w:line="360" w:lineRule="auto"/>
        <w:ind w:left="3600"/>
        <w:rPr>
          <w:sz w:val="28"/>
          <w:szCs w:val="28"/>
        </w:rPr>
      </w:pPr>
      <w:r>
        <w:rPr>
          <w:rFonts w:eastAsia="Times New Roman"/>
          <w:color w:val="000000"/>
          <w:sz w:val="24"/>
          <w:szCs w:val="24"/>
        </w:rPr>
        <w:t>     </w:t>
      </w:r>
      <w:r>
        <w:rPr>
          <w:sz w:val="28"/>
          <w:szCs w:val="28"/>
        </w:rPr>
        <w:t>1. Общие положения</w:t>
      </w:r>
    </w:p>
    <w:p w14:paraId="7C21A521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1.1. Нормативной основой проведения ГИА являются следующие документы:</w:t>
      </w:r>
    </w:p>
    <w:p w14:paraId="26D5DA03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Федеральный Закон «Об образовании в Российской Федерации» от 29 декабря 2012 г. № 273-ФЗ,</w:t>
      </w:r>
    </w:p>
    <w:p w14:paraId="2D9F8E74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приказ Минпросвещения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14:paraId="17325A36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8 ноября 2021г. N800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14:paraId="5DA659F5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приказ от 5 мая 2022 г. № 311 «О внесении изменений в приказ министерства просвещения российской федерации от 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14:paraId="0FC01636">
      <w:pPr>
        <w:pStyle w:val="16"/>
        <w:shd w:val="clear" w:color="auto" w:fill="FFFFFF"/>
        <w:tabs>
          <w:tab w:val="left" w:pos="558"/>
        </w:tabs>
        <w:spacing w:before="77" w:after="77" w:line="240" w:lineRule="auto"/>
        <w:ind w:left="20" w:righ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в редакции от 12 декабря 2016 г, регистрационный № 44662 </w:t>
      </w:r>
    </w:p>
    <w:p w14:paraId="09B526B1">
      <w:pPr>
        <w:pStyle w:val="16"/>
        <w:tabs>
          <w:tab w:val="left" w:pos="558"/>
        </w:tabs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среднего профессионального образования по профессии 190623.03 Слесарь по обслуживанию и ремонту подвижного состава;</w:t>
      </w:r>
    </w:p>
    <w:p w14:paraId="69AACEF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   "О порядке проведения государственной итоговой аттестации" утвержденное приказом директора техникума от </w:t>
      </w:r>
      <w:r>
        <w:rPr>
          <w:rFonts w:ascii="Times New Roman" w:hAnsi="Times New Roman" w:cs="Times New Roman"/>
          <w:sz w:val="28"/>
          <w:szCs w:val="28"/>
        </w:rPr>
        <w:t>«01» сентября 2023 г № 1371 о/д</w:t>
      </w:r>
    </w:p>
    <w:p w14:paraId="41A9382F">
      <w:pPr>
        <w:shd w:val="clear" w:color="auto" w:fill="FFFFFF"/>
        <w:spacing w:before="77" w:after="77" w:line="240" w:lineRule="auto"/>
        <w:ind w:right="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ГИА проводится в целях определения соответствия результатов освоения обучающимися образовательной программы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профессии </w:t>
      </w:r>
      <w:r>
        <w:rPr>
          <w:rFonts w:ascii="Times New Roman" w:hAnsi="Times New Roman"/>
          <w:sz w:val="28"/>
          <w:szCs w:val="28"/>
        </w:rPr>
        <w:t>23.01.10  Слесарь по обслуживанию и ремонту подвижного состава</w:t>
      </w:r>
    </w:p>
    <w:p w14:paraId="02432CDB">
      <w:pPr>
        <w:shd w:val="clear" w:color="auto" w:fill="FFFFFF"/>
        <w:spacing w:before="77" w:after="77" w:line="240" w:lineRule="auto"/>
        <w:ind w:right="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1.3. Целью государственной итоговой аттестации выпускников является определение соответствия уровня и качества подготовки выпускников требованиям федерального государственного образовательного стандарта с последующей выдачей документов государственного образца об уровне образования и квалификации по профессии, заверяемых печатью </w:t>
      </w:r>
      <w:r>
        <w:rPr>
          <w:rFonts w:ascii="Times New Roman" w:hAnsi="Times New Roman"/>
          <w:color w:val="000000"/>
          <w:sz w:val="28"/>
          <w:szCs w:val="28"/>
        </w:rPr>
        <w:t>ГБПОУ «КТТиЖТ»</w:t>
      </w:r>
    </w:p>
    <w:p w14:paraId="3F5D8E63">
      <w:pPr>
        <w:pStyle w:val="16"/>
        <w:tabs>
          <w:tab w:val="left" w:pos="558"/>
        </w:tabs>
        <w:spacing w:after="0" w:line="240" w:lineRule="auto"/>
        <w:ind w:left="2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1.4. Программа государственной итоговой аттестации выпускников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ГБПОУ «КТТиЖТ» </w:t>
      </w:r>
      <w:r>
        <w:rPr>
          <w:rFonts w:ascii="Times New Roman" w:hAnsi="Times New Roman"/>
          <w:sz w:val="28"/>
          <w:szCs w:val="28"/>
        </w:rPr>
        <w:t xml:space="preserve">является частью программы подготовки квалифицированных рабочих, служащих по профессии 23.01.10  Слесарь по обслуживанию и ремонту подвижного состава </w:t>
      </w:r>
    </w:p>
    <w:p w14:paraId="447CB0D3">
      <w:pPr>
        <w:pStyle w:val="16"/>
        <w:tabs>
          <w:tab w:val="left" w:pos="558"/>
        </w:tabs>
        <w:spacing w:after="0" w:line="240" w:lineRule="auto"/>
        <w:ind w:left="2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получения образования по образовательной программе в очной форме обучения составляет на базе основного общего образования - 2 года 10 месяцев.</w:t>
      </w:r>
    </w:p>
    <w:p w14:paraId="1ADFC76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1.5. Программа ГИА утверждается образовательной организацией после обсуждения на заседании педагогического совета образовательной организации с участием председателей государственных экзаменационных комиссий.</w:t>
      </w:r>
    </w:p>
    <w:p w14:paraId="08DE466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1.6. Программа ГИА доводится до сведения обучающихся не позднее, чем за шесть месяцев до начала проведения процедур.</w:t>
      </w:r>
    </w:p>
    <w:p w14:paraId="7778E3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Выпускник, освоивший образовательную программу, должен быть готов к выполнению основных видов деятельности, предусмотренных настоящим ФГОС СПО по профессии </w:t>
      </w:r>
      <w:r>
        <w:rPr>
          <w:rFonts w:ascii="Times New Roman" w:hAnsi="Times New Roman"/>
          <w:sz w:val="28"/>
          <w:szCs w:val="28"/>
        </w:rPr>
        <w:t>23.01.10  Слесарь по обслуживанию и ремонту подвижного состава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29BE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деятельности:</w:t>
      </w:r>
    </w:p>
    <w:p w14:paraId="0A9A9318">
      <w:pPr>
        <w:pStyle w:val="16"/>
        <w:tabs>
          <w:tab w:val="left" w:pos="831"/>
        </w:tabs>
        <w:spacing w:after="0" w:line="240" w:lineRule="auto"/>
        <w:ind w:right="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Техническое обслуживание и ремонт основных узлов обслуживаемого оборудования, электрических машин, аппаратов, механизмов и приборов подвижного состава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7B2DEB4E">
      <w:pPr>
        <w:pStyle w:val="6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качества отремонтированных узлов обслуживаемого оборудования, электрических машин, аппаратов, механизмов и приборов подвижного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E45E2">
      <w:pPr>
        <w:pStyle w:val="6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14:paraId="3FB3F393">
      <w:pPr>
        <w:pStyle w:val="6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Выявлять неисправности основных узлов оборудования и механизмов подвижного состава.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71549">
      <w:pPr>
        <w:pStyle w:val="6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демонтаж, монтаж, сборку и регулировку узлов и механизмов подвижного состава</w:t>
      </w:r>
    </w:p>
    <w:p w14:paraId="16E8585E">
      <w:pPr>
        <w:pStyle w:val="6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ремонт узлов, механизмов и изготовление отдельных деталей подвижного состава</w:t>
      </w:r>
    </w:p>
    <w:p w14:paraId="05790CAD">
      <w:pPr>
        <w:pStyle w:val="6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Выполнять работу на стендах, измерительных установках для исследования состояния узлов и механизмов подвижного состава</w:t>
      </w:r>
    </w:p>
    <w:p w14:paraId="0B693272">
      <w:pPr>
        <w:pStyle w:val="6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Проводить испытания узлов и механизмов подвижного состава</w:t>
      </w:r>
    </w:p>
    <w:p w14:paraId="29C8227C">
      <w:pPr>
        <w:pStyle w:val="6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Оформлять техническую документацию и составлять дефектную ведомость</w:t>
      </w:r>
    </w:p>
    <w:p w14:paraId="6749BE9C">
      <w:pPr>
        <w:pStyle w:val="16"/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Формой государственной итоговой аттестации выпускников по профессии 23.01.10  Слесарь по обслуживанию и ремонту подвижного состава</w:t>
      </w:r>
      <w:r>
        <w:rPr>
          <w:rFonts w:ascii="Times New Roman" w:hAnsi="Times New Roman"/>
          <w:color w:val="000000"/>
          <w:sz w:val="28"/>
          <w:szCs w:val="28"/>
        </w:rPr>
        <w:t xml:space="preserve"> является  защита выпускной квалификационной работы. </w:t>
      </w:r>
    </w:p>
    <w:p w14:paraId="40B8B5E5">
      <w:pPr>
        <w:pStyle w:val="16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государственной итоговой аттестации -выпускная практическая квалификационная работа и  письменная экзаменационная работа.</w:t>
      </w:r>
    </w:p>
    <w:p w14:paraId="6CC0CBD2">
      <w:pPr>
        <w:pStyle w:val="16"/>
        <w:numPr>
          <w:ilvl w:val="1"/>
          <w:numId w:val="1"/>
        </w:numPr>
        <w:tabs>
          <w:tab w:val="left" w:pos="774"/>
        </w:tabs>
        <w:spacing w:after="0" w:line="240" w:lineRule="auto"/>
        <w:ind w:left="0" w:right="2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ГИА доводится до сведения обучающихся не позднее, чем за шесть месяцев до начала проведения процедур. </w:t>
      </w:r>
    </w:p>
    <w:p w14:paraId="77C06C65">
      <w:pPr>
        <w:pStyle w:val="16"/>
        <w:numPr>
          <w:ilvl w:val="1"/>
          <w:numId w:val="1"/>
        </w:numPr>
        <w:tabs>
          <w:tab w:val="left" w:pos="774"/>
        </w:tabs>
        <w:spacing w:after="0" w:line="240" w:lineRule="auto"/>
        <w:ind w:left="0" w:right="2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государственной итоговой аттестации на основании решения педагогического совета, приказом директора </w:t>
      </w:r>
      <w:r>
        <w:rPr>
          <w:rFonts w:ascii="Times New Roman" w:hAnsi="Times New Roman"/>
          <w:color w:val="000000"/>
          <w:sz w:val="28"/>
          <w:szCs w:val="28"/>
        </w:rPr>
        <w:t>ГБПОУ «КТТиЖТ»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допускается обучающийся, не имеющий академической задолженности и в полном объеме выполнивший учебный план</w:t>
      </w:r>
      <w:bookmarkStart w:id="0" w:name="bookmark1"/>
      <w:r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индивидуальный учебный план.</w:t>
      </w:r>
    </w:p>
    <w:p w14:paraId="76F467D0">
      <w:pPr>
        <w:pStyle w:val="16"/>
        <w:numPr>
          <w:ilvl w:val="1"/>
          <w:numId w:val="1"/>
        </w:numPr>
        <w:tabs>
          <w:tab w:val="left" w:pos="0"/>
        </w:tabs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проведения ГИА:</w:t>
      </w:r>
    </w:p>
    <w:p w14:paraId="4702D9C3">
      <w:pPr>
        <w:pStyle w:val="16"/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1.8.1. Государственная итоговая аттестация выпускников по профессии 23.01.10  Слесарь по обслуживанию и ремонту подвижного состава проводится в сроки, предусмотренные графиком проведения государственных итоговых аттестаций выпускников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ГБПОУ «КТТиЖТ»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hint="default" w:ascii="Times New Roman" w:hAnsi="Times New Roman"/>
          <w:sz w:val="28"/>
          <w:szCs w:val="28"/>
          <w:lang w:val="ru-RU"/>
        </w:rPr>
        <w:t>23</w:t>
      </w:r>
      <w:r>
        <w:rPr>
          <w:rFonts w:ascii="Times New Roman" w:hAnsi="Times New Roman"/>
          <w:sz w:val="28"/>
          <w:szCs w:val="28"/>
        </w:rPr>
        <w:t>.06.202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по 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>.06.202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14:paraId="1E8C4427">
      <w:pPr>
        <w:pStyle w:val="16"/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1.8.2. Дополнительные сроки проведения ГИА:</w:t>
      </w:r>
    </w:p>
    <w:p w14:paraId="014657F9">
      <w:pPr>
        <w:pStyle w:val="16"/>
        <w:tabs>
          <w:tab w:val="left" w:pos="9356"/>
        </w:tabs>
        <w:spacing w:after="0" w:line="240" w:lineRule="auto"/>
        <w:ind w:right="-2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не проходившим государственной итоговой аттестации по уважительной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причине,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пройти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итоговую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отчисления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образовательной организации.</w:t>
      </w:r>
    </w:p>
    <w:p w14:paraId="7563092B">
      <w:pPr>
        <w:pStyle w:val="16"/>
        <w:tabs>
          <w:tab w:val="left" w:pos="9356"/>
        </w:tabs>
        <w:spacing w:after="0" w:line="240" w:lineRule="auto"/>
        <w:ind w:right="-2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заседания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экзаменационных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организуются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сроки,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позднее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четырех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месяцев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подачи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лицом,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проходившим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 аттестации по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уважительной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причине.</w:t>
      </w:r>
    </w:p>
    <w:p w14:paraId="626FBD01">
      <w:pPr>
        <w:pStyle w:val="16"/>
        <w:tabs>
          <w:tab w:val="left" w:pos="9356"/>
        </w:tabs>
        <w:spacing w:after="0" w:line="240" w:lineRule="auto"/>
        <w:ind w:right="-2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прошедшие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получившие на государственной итоговой аттестации неудовлетворительные результаты,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проходят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государственную итоговую аттестацию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 год.</w:t>
      </w:r>
    </w:p>
    <w:p w14:paraId="724B5F76">
      <w:pPr>
        <w:pStyle w:val="16"/>
        <w:tabs>
          <w:tab w:val="left" w:pos="9356"/>
        </w:tabs>
        <w:spacing w:after="0" w:line="240" w:lineRule="auto"/>
        <w:ind w:right="-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прохождения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лицо,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прошедшее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государственную итоговую аттестацию по неуважительной причине или получившее 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 неудовлетворительную оценку, восстанавливается в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установленный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организацией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менее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предусмотренного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календарным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учебным графиком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прохождения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аттестации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 среднего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образования.</w:t>
      </w:r>
    </w:p>
    <w:p w14:paraId="6122378E">
      <w:pPr>
        <w:pStyle w:val="20"/>
        <w:shd w:val="clear" w:color="auto" w:fill="FFFFFF"/>
        <w:tabs>
          <w:tab w:val="left" w:pos="0"/>
        </w:tabs>
        <w:spacing w:before="0" w:beforeAutospacing="0" w:after="0" w:afterAutospacing="0"/>
        <w:ind w:right="7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1.8.3 Для лиц подавших апелляцию о нарушении порядка проведения ГИА и получившие положительное решение апелляционной комиссии (не позднее 4 месяцев после подачи заявления), проходят ГИА без отчисления из образовательной организации с 1.09.25г по 29.12.25г после подачи заявления обучающимся.</w:t>
      </w:r>
    </w:p>
    <w:p w14:paraId="6ED86EB6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Требования к ВКР по профессии </w:t>
      </w:r>
      <w:r>
        <w:rPr>
          <w:rFonts w:ascii="Times New Roman" w:hAnsi="Times New Roman"/>
          <w:b/>
          <w:sz w:val="28"/>
          <w:szCs w:val="28"/>
        </w:rPr>
        <w:t>23.01.10  Слесарь по обслуживанию и ремонту подвижного состава</w:t>
      </w:r>
    </w:p>
    <w:p w14:paraId="334F47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2.1. Выпускная квалификационная работа является одним из видов аттестационных испытаний выпускников, завершающих обучение по основной профессиональной образовательной программе среднего профессионального образования.</w:t>
      </w:r>
    </w:p>
    <w:p w14:paraId="4CED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Выполнение выпускной квалификационной работы призвано способствовать систематизации и закреплению знаний выпускника по профессии при решении конкретных задач, а также выяснению уровня подготовки выпускника к самостоятельной работе.</w:t>
      </w:r>
    </w:p>
    <w:p w14:paraId="57AD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Защита выпускной квалификационной работы проводится с целью выявления соответствия уровня и качества подготовки выпускников федеральному государственному образовательному стандарту среднего профессионального образования в части государственных требований к минимуму содержания и дополнительных требований образовательного учреждения по специальной деятельности.</w:t>
      </w:r>
    </w:p>
    <w:p w14:paraId="1F36B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Выпускная квалификационная работа выполняется в виде </w:t>
      </w:r>
      <w:r>
        <w:rPr>
          <w:rFonts w:ascii="Times New Roman" w:hAnsi="Times New Roman" w:cs="Times New Roman"/>
          <w:b/>
          <w:sz w:val="28"/>
          <w:szCs w:val="28"/>
        </w:rPr>
        <w:t>выпускной практической квалификационной работы и письменной экзаменационной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09E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Тематика выпускной квалификационной работы соответствует содержанию одного или нескольких профессиональных модулей, входящих в образовательную программу среднего профессионального образования. Темы выпускных квалификационных работ определяются методической комиссией и рассматриваются соответствующей методической комиссией. Обучающемуся предоставляется право выбора темы выпускной квалификационной работы, в том числе предложения своей тематики с необходимым обоснованием (</w:t>
      </w: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3592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выпускных квалификационных работ (выпускных практических квалификационных работ и письменных экзаменационных работ) составлены в соответствии с обязательными требованиями содержания профессиональных модулей и изученных профессиональных компетенций.</w:t>
      </w:r>
    </w:p>
    <w:p w14:paraId="281E5C29">
      <w:pPr>
        <w:pStyle w:val="2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Для подготовки выпускной квалификационной работы обучающемуся назначается руководитель.</w:t>
      </w:r>
    </w:p>
    <w:p w14:paraId="3654F01F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Закрепление за обучающимися тем выпускных квалификационных работ, назначение руководителей и консультантов осуществляется приказом директора техникума.</w:t>
      </w:r>
    </w:p>
    <w:p w14:paraId="418B9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По утвержденным темам руководители ВКР разрабатывают индивидуальные задания для каждого обучающегося.</w:t>
      </w:r>
    </w:p>
    <w:p w14:paraId="01FDA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Задание согласовывается старшим методистом техникума, утверждается зам. директора по УР, подписывается руководителем ВКР и обучающимся.</w:t>
      </w:r>
    </w:p>
    <w:p w14:paraId="101169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задании указывают:</w:t>
      </w:r>
    </w:p>
    <w:p w14:paraId="30046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тему письменной работы;</w:t>
      </w:r>
    </w:p>
    <w:p w14:paraId="73073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вопросов, подлежащих изучению и разработке;</w:t>
      </w:r>
    </w:p>
    <w:p w14:paraId="77E44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 письменной работы.</w:t>
      </w:r>
    </w:p>
    <w:p w14:paraId="6759EE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задания приведен в </w:t>
      </w:r>
      <w:r>
        <w:rPr>
          <w:rFonts w:ascii="Times New Roman" w:hAnsi="Times New Roman" w:cs="Times New Roman"/>
          <w:b/>
          <w:sz w:val="28"/>
          <w:szCs w:val="28"/>
        </w:rPr>
        <w:t>приложении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1BBF9D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Задание на ВКР сопровождается консультацией, в ходе которой разъясняются назначение и задачи, структура и объем работы.</w:t>
      </w:r>
    </w:p>
    <w:p w14:paraId="5E448D9F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Основными функциями руководителя ВКР являются:</w:t>
      </w:r>
    </w:p>
    <w:p w14:paraId="0297EC4B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   разработка индивидуальных заданий;</w:t>
      </w:r>
    </w:p>
    <w:p w14:paraId="652F040B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по вопросам содержания и последовательности выполнения работ;</w:t>
      </w:r>
    </w:p>
    <w:p w14:paraId="3B199B4B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   оказания помощи обучающемуся в выборе необходимой литературы;</w:t>
      </w:r>
    </w:p>
    <w:p w14:paraId="44C20416">
      <w:pPr>
        <w:pStyle w:val="2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   подготовка письменного отзыва.</w:t>
      </w:r>
    </w:p>
    <w:p w14:paraId="56E4A26D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Руководитель подписывает письменную экзаменационную работу и вместе с заданием передает в учебную часть. Бланк отзыва – в приложении.</w:t>
      </w:r>
    </w:p>
    <w:p w14:paraId="70015496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Содержание отзыва доводится до сведения обучающихся не позднее, чем за день до защиты.</w:t>
      </w:r>
    </w:p>
    <w:p w14:paraId="2F1F3613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Заместитель директора по учебной работе после ознакомления с отзывом руководителя решает вопрос о допуске выпускника к защите.</w:t>
      </w:r>
    </w:p>
    <w:p w14:paraId="7D7CE6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3E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3.Требования к структуре и содержанию ВКР</w:t>
      </w:r>
    </w:p>
    <w:p w14:paraId="3865A0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техникума выполняют письменную экзаменационную работу по утвержденной теме выпускной квалификационной работе в соответствии с заданием   и планом – графиком (</w:t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A3BE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– график выполнения письменной работы содержит сведения об этапах работы, результатах, сроках выполнения задания, отметки руководителя о выполнении объемов работы (дата, подпись). </w:t>
      </w:r>
    </w:p>
    <w:p w14:paraId="47FB5E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61FA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Требования к структуре и содержанию</w:t>
      </w:r>
    </w:p>
    <w:p w14:paraId="64663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письменной экзаменационной работы</w:t>
      </w:r>
    </w:p>
    <w:p w14:paraId="4D29E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3A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Структурными элементами</w:t>
      </w:r>
      <w:r>
        <w:rPr>
          <w:rFonts w:ascii="Times New Roman" w:hAnsi="Times New Roman" w:cs="Times New Roman"/>
          <w:sz w:val="28"/>
          <w:szCs w:val="28"/>
        </w:rPr>
        <w:t xml:space="preserve"> письменной экзаменационной работы являются: титульный лист, задание, план-график, содержание, введение, основная часть, заключение, список литературы, приложения.</w:t>
      </w:r>
    </w:p>
    <w:p w14:paraId="1DD4A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Описательная часть работы должна составлять 15 – 20 листов. </w:t>
      </w:r>
    </w:p>
    <w:p w14:paraId="017DD7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содержания приведен в </w:t>
      </w:r>
      <w:r>
        <w:rPr>
          <w:rFonts w:ascii="Times New Roman" w:hAnsi="Times New Roman" w:cs="Times New Roman"/>
          <w:b/>
          <w:sz w:val="28"/>
          <w:szCs w:val="28"/>
        </w:rPr>
        <w:t>приложении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1B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титульного листа приведен в </w:t>
      </w:r>
      <w:r>
        <w:rPr>
          <w:rFonts w:ascii="Times New Roman" w:hAnsi="Times New Roman" w:cs="Times New Roman"/>
          <w:b/>
          <w:sz w:val="28"/>
          <w:szCs w:val="28"/>
        </w:rPr>
        <w:t>приложении 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B57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не менее 5 источников.</w:t>
      </w:r>
    </w:p>
    <w:p w14:paraId="43BF0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требования, предъявляемые к списку литературы: </w:t>
      </w:r>
    </w:p>
    <w:p w14:paraId="30FC1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теме письменной работе и полнота отражения всех аспектов его рассмотрения;</w:t>
      </w:r>
    </w:p>
    <w:p w14:paraId="3F556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видов изданий: официальные, нормативные, справочные, учебные, научные, производственно-практические и др., отсутствие морально устаревших документов.</w:t>
      </w:r>
    </w:p>
    <w:p w14:paraId="7802F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Упорядоченный список литературы должен быть пронумерован по порядку записей арабскими цифрами с точкой.</w:t>
      </w:r>
    </w:p>
    <w:p w14:paraId="46E36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>: призваны облегчить восприятие содержания работы, и могут включать: материалы, дополняющие текст, промежуточные формулы и расчеты, таблицы вспомогательных данных, иллюстрации вспомогательного характера, инструкции, анкеты, методики; характеристики аппаратуры, приборов, инструментов, применяемых при выполнении работы; протоколы испытаний, заключения экспертизы, акты внедрения, правила техники безопасности.</w:t>
      </w:r>
    </w:p>
    <w:p w14:paraId="0FC212E3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представления приложений:</w:t>
      </w:r>
    </w:p>
    <w:p w14:paraId="57548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помещают в конце письменной работы;</w:t>
      </w:r>
    </w:p>
    <w:p w14:paraId="4A1DF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приложение должно начинаться с новой страницы и иметь содержательный заголовок;</w:t>
      </w:r>
    </w:p>
    <w:p w14:paraId="6893B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нумеруют арабскими цифрами порядковой нумерацией. Номер приложения размещают в правом верхнем углу после слова "Приложение";</w:t>
      </w:r>
    </w:p>
    <w:p w14:paraId="0122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должны иметь общую с остальной частью письменной экзаменационной работой сквозную нумерацию страниц.</w:t>
      </w:r>
    </w:p>
    <w:p w14:paraId="4342A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приложения в  письменной работе должны быть ссылки.</w:t>
      </w:r>
    </w:p>
    <w:p w14:paraId="1DA0C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текстовым документам, графической части письменной экзаменационной работы </w:t>
      </w:r>
    </w:p>
    <w:p w14:paraId="55D9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ГОСТ 2.105-95 </w:t>
      </w:r>
      <w:r>
        <w:rPr>
          <w:rFonts w:ascii="Times New Roman" w:hAnsi="Times New Roman" w:cs="Times New Roman"/>
          <w:sz w:val="28"/>
          <w:szCs w:val="28"/>
        </w:rPr>
        <w:t>Единая система конструкторской документации. Общие требования к текстовым документам.</w:t>
      </w:r>
    </w:p>
    <w:p w14:paraId="74365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ГОСТ 2.106-96</w:t>
      </w:r>
      <w:r>
        <w:rPr>
          <w:rFonts w:ascii="Times New Roman" w:hAnsi="Times New Roman" w:cs="Times New Roman"/>
          <w:sz w:val="28"/>
          <w:szCs w:val="28"/>
        </w:rPr>
        <w:t xml:space="preserve">  Единая система конструкторской документации. </w:t>
      </w:r>
    </w:p>
    <w:p w14:paraId="68598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Текстовые документы.</w:t>
      </w:r>
    </w:p>
    <w:p w14:paraId="6833B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ГОСТ Р 7.0.5-2008 </w:t>
      </w:r>
      <w:r>
        <w:rPr>
          <w:rFonts w:ascii="Times New Roman" w:hAnsi="Times New Roman" w:cs="Times New Roman"/>
          <w:sz w:val="28"/>
          <w:szCs w:val="28"/>
        </w:rPr>
        <w:t>Система стандартов по информации, библиотечному и издательскому делу. Библиографическая ссылка. Общие требования и правила составления.</w:t>
      </w:r>
    </w:p>
    <w:p w14:paraId="5E57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ГОСТ 2.111-68 </w:t>
      </w:r>
      <w:r>
        <w:rPr>
          <w:rFonts w:ascii="Times New Roman" w:hAnsi="Times New Roman" w:cs="Times New Roman"/>
          <w:sz w:val="28"/>
          <w:szCs w:val="28"/>
        </w:rPr>
        <w:t xml:space="preserve">Единая система конструкторской документации. </w:t>
      </w:r>
    </w:p>
    <w:p w14:paraId="78A18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Текстовая часть оформляется в соответствии с требованиями ЕСКД (ГОСТ 2.105-95) </w:t>
      </w:r>
    </w:p>
    <w:p w14:paraId="311D5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формат бумаги А4 (210х297мм);</w:t>
      </w:r>
    </w:p>
    <w:p w14:paraId="71E6A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шрифт Times New Roman размер – 14, межстрочный интервал – 1- 1,5, переносы в словах не допускаются; </w:t>
      </w:r>
    </w:p>
    <w:p w14:paraId="29A7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формулы, коэффициенты и т.п. сопровождаются ссылкой на источник, указанный в библиографическом списке; </w:t>
      </w:r>
    </w:p>
    <w:p w14:paraId="41EC0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таблицы помещаются в тексте после абзацев, содержащих ссылку на них; </w:t>
      </w:r>
    </w:p>
    <w:p w14:paraId="04D04B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рисунки (иллюстрации) должны иметь наименование, расположенное под ними; </w:t>
      </w:r>
    </w:p>
    <w:p w14:paraId="0FE15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список литературы составляется с учетом требований ГОСТ Р 7.0.5-2008 </w:t>
      </w:r>
    </w:p>
    <w:p w14:paraId="58E46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Библиографическая ссылка;</w:t>
      </w:r>
    </w:p>
    <w:p w14:paraId="485D3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Графическая часть оформляется в соответствии с требованиями ЕСКД.</w:t>
      </w:r>
    </w:p>
    <w:p w14:paraId="3A744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-формат бумаги А1 (594 x 841мм).</w:t>
      </w:r>
    </w:p>
    <w:p w14:paraId="16C28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Оформленная и подписанная обучающимся письменная экзаменационная работа передается руководителю работы для подготовки отзыва. Письменная экзаменационная работа вместе с отзывом сдается  заместителю директора по УР для контроля и подписи. </w:t>
      </w:r>
    </w:p>
    <w:p w14:paraId="01617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Письменная экзаменационная работа передается государственной экзаменационной комиссии в день защиты. Выпускнику в процессе защиты разрешается пользоваться работой. В выступлении обучающийся может использовать демонстрационные материалы – презентацию. </w:t>
      </w:r>
    </w:p>
    <w:p w14:paraId="4EA60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защиты члены комиссии задают вопросы, связанные с тематикой защищаемой работы. После окончания защиты государственная экзаменационная комиссия обсуждает результаты и объявляет итоги защиты письменных экзаменационных работ с указанием оценки, полученной на защите каждым выпускником.</w:t>
      </w:r>
    </w:p>
    <w:p w14:paraId="44F99F2D">
      <w:pPr>
        <w:pStyle w:val="6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Решение государственной экзаменационной комиссии принимается на закрытом заседании простым большинством голосов членов комиссии, участвующих в заседании (при равном числе голосов голос председателя является решающим) и заносится в протокол решения ГЭК.</w:t>
      </w:r>
    </w:p>
    <w:p w14:paraId="7D8E47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протоколе защиты ПЭР записываются: итоговая оценка защиты письменной экзаменационной работы;</w:t>
      </w:r>
    </w:p>
    <w:p w14:paraId="20E933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протоколе выполнения ВПКР записываются: оценка выполнения выпускной практической квалификационной работы и недостатки выполнения ВПКР;</w:t>
      </w:r>
    </w:p>
    <w:p w14:paraId="643B9BBD">
      <w:pPr>
        <w:pStyle w:val="28"/>
        <w:jc w:val="both"/>
        <w:rPr>
          <w:color w:val="000000"/>
          <w:sz w:val="28"/>
          <w:szCs w:val="28"/>
          <w:shd w:val="clear" w:color="auto" w:fill="92D050"/>
        </w:rPr>
      </w:pPr>
      <w:r>
        <w:rPr>
          <w:color w:val="000000"/>
          <w:sz w:val="28"/>
          <w:szCs w:val="28"/>
        </w:rPr>
        <w:t xml:space="preserve">           В итоговом протоколе записываются: ФИО, дата рождения, присуждение квалификации, з</w:t>
      </w:r>
      <w:r>
        <w:rPr>
          <w:sz w:val="28"/>
          <w:szCs w:val="28"/>
        </w:rPr>
        <w:t>аключение ГЭК о выдаче документа</w:t>
      </w:r>
      <w:r>
        <w:rPr>
          <w:color w:val="000000"/>
          <w:sz w:val="28"/>
          <w:szCs w:val="28"/>
        </w:rPr>
        <w:t xml:space="preserve"> и особые мнения членов комиссии. </w:t>
      </w:r>
    </w:p>
    <w:p w14:paraId="306E4F99">
      <w:pPr>
        <w:pStyle w:val="2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Протоколы заседаний государственной комиссии подписываются председателем или заместителем председателя и секретарем ГЭК.</w:t>
      </w:r>
      <w:r>
        <w:rPr>
          <w:sz w:val="28"/>
          <w:szCs w:val="28"/>
        </w:rPr>
        <w:t xml:space="preserve"> (</w:t>
      </w:r>
      <w:r>
        <w:rPr>
          <w:b/>
          <w:sz w:val="28"/>
          <w:szCs w:val="28"/>
        </w:rPr>
        <w:t>приложение 7-9</w:t>
      </w:r>
      <w:r>
        <w:rPr>
          <w:sz w:val="28"/>
          <w:szCs w:val="28"/>
        </w:rPr>
        <w:t>)</w:t>
      </w:r>
    </w:p>
    <w:p w14:paraId="3DB6101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224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Требования к выпускной практической квалификационной работе </w:t>
      </w:r>
    </w:p>
    <w:p w14:paraId="60BA5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практическая квалификационная работа включает  2 вида заданий, которые необходимо выполнить обучающимся для подтверждения профессиональных и общих компетенций, предусмотренных ФГОС.</w:t>
      </w:r>
    </w:p>
    <w:p w14:paraId="380558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Составленный перечень рассматривается на заседании методической комиссии.</w:t>
      </w:r>
    </w:p>
    <w:p w14:paraId="0F3F9B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вид задания: Техническое обслуживание автосцепки;</w:t>
      </w:r>
    </w:p>
    <w:p w14:paraId="5BE57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2вид задания: Определение неисправностей колесных пар, работа с шаблонами;</w:t>
      </w:r>
    </w:p>
    <w:p w14:paraId="1C1B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(Приложение 11)</w:t>
      </w:r>
    </w:p>
    <w:p w14:paraId="2472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Выпускная практическая квалификационная работа выполняется в полигон в учебном корпусе Техникума по адресу г. Кропоткин, ул Красная, 82.  </w:t>
      </w:r>
    </w:p>
    <w:p w14:paraId="15101DB5">
      <w:pPr>
        <w:pStyle w:val="16"/>
        <w:tabs>
          <w:tab w:val="left" w:pos="649"/>
        </w:tabs>
        <w:spacing w:after="0" w:line="240" w:lineRule="auto"/>
        <w:ind w:left="23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Руководителем выпускных практических квалификационных работ (он же консультант по практической части) в группе назначается мастер производственного обучения или ведущий преподаватель профессионального цикла.</w:t>
      </w:r>
    </w:p>
    <w:p w14:paraId="288397E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 производственного обучения своевременно подготавливает необходимое оборудование и инструменты, рабочие места, документацию и обеспечивает соблюдение норм и правил охраны труда. Перед выполнением работы обучающимся сообщаются порядок и условия выполнения задания, выдается необходимая техническая документация. </w:t>
      </w:r>
    </w:p>
    <w:p w14:paraId="51EEF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Выпускная практическая квалификационная работа выполняется обучающимися в присутствии государственной экзаменационной комиссии. </w:t>
      </w:r>
    </w:p>
    <w:p w14:paraId="062B2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выполнения обучающиеся демонстрируют освоение одного или нескольких профессиональных модулей (профессиональных и общих компетенций).</w:t>
      </w:r>
    </w:p>
    <w:p w14:paraId="14871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результатов выполненных выпускных практических квалификационных работ заполняется Протокол (</w:t>
      </w:r>
      <w:r>
        <w:rPr>
          <w:rFonts w:ascii="Times New Roman" w:hAnsi="Times New Roman" w:cs="Times New Roman"/>
          <w:b/>
          <w:sz w:val="28"/>
          <w:szCs w:val="28"/>
        </w:rPr>
        <w:t>приложение 8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05AB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 выполнении выпускной практической квалификационной работе (</w:t>
      </w:r>
      <w:r>
        <w:rPr>
          <w:rFonts w:ascii="Times New Roman" w:hAnsi="Times New Roman" w:cs="Times New Roman"/>
          <w:b/>
          <w:sz w:val="28"/>
          <w:szCs w:val="28"/>
        </w:rPr>
        <w:t>приложение 10</w:t>
      </w:r>
      <w:r>
        <w:rPr>
          <w:rFonts w:ascii="Times New Roman" w:hAnsi="Times New Roman" w:cs="Times New Roman"/>
          <w:sz w:val="28"/>
          <w:szCs w:val="28"/>
        </w:rPr>
        <w:t>), заполняется руководителем о практической части и подписывается заместителем директора по УПР и руководителем по практической части. И предоставляются государственной экзаменационной комиссии при защите выпускником письменной экзаменационной работы. Перед защитой выпускником письменной</w:t>
      </w:r>
      <w:r>
        <w:rPr>
          <w:rFonts w:ascii="Times New Roman" w:hAnsi="Times New Roman" w:cs="Times New Roman"/>
          <w:sz w:val="28"/>
          <w:szCs w:val="28"/>
          <w:shd w:val="clear" w:color="auto" w:fill="92D05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экзаменационной работы руководитель выпускной квалификационной работы зачитывает заключение о практической квалификационной работе.</w:t>
      </w:r>
    </w:p>
    <w:p w14:paraId="31DFA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7FBBF">
      <w:pPr>
        <w:pStyle w:val="4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 ВКР</w:t>
      </w:r>
    </w:p>
    <w:p w14:paraId="2321852E">
      <w:pPr>
        <w:pStyle w:val="41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2F9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4.1. Критерии оценки </w:t>
      </w:r>
      <w:r>
        <w:rPr>
          <w:rFonts w:ascii="Times New Roman" w:hAnsi="Times New Roman" w:cs="Times New Roman"/>
          <w:sz w:val="28"/>
          <w:szCs w:val="28"/>
          <w:u w:val="single"/>
        </w:rPr>
        <w:t>письменной экзаменационной работы</w:t>
      </w:r>
    </w:p>
    <w:p w14:paraId="39DB1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"5" (отлично) ставится в случае, когда содержание представленной работы соответствует ее названию, просматривается четкая целевая направленность. При защите работы аттестуемый логически последовательно излагает материал, базиру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ясь на прочных теоретических знаниях по избранной теме. Стиль изложения корректен, работа оформлена грамотно. Допустима одна неточность, описка, которая не является следствием незнания или непонимания излагаемого материала;</w:t>
      </w:r>
    </w:p>
    <w:p w14:paraId="4C4BE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"4" (хорошо) - содержание представленной работы соответствует ее названию, про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сматривается целевая направленность. При защите работы аттестуемый соблюдает логическую последовательность изложения материала, но обоснования для полного раскрытия темы недоста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точны. Допущены одна ошибка или два-три недочета в оформлении работы, выкладках, эскизах, чертежах;</w:t>
      </w:r>
    </w:p>
    <w:p w14:paraId="12D7F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"3" (удовлетворительно) - допущено более одной ошибки или трех недочетов, но при этом аттестуемый обладает обязательными знаниями по излагаемой работе;</w:t>
      </w:r>
    </w:p>
    <w:p w14:paraId="2240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"2" (неудовлетворительно) - допущены существенные ошибки, аттестуемый не обла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дает обязательными знаниями по излагаемой теме в полной мере или значительная часть работы выполнена не самостоятельно.</w:t>
      </w:r>
    </w:p>
    <w:p w14:paraId="52B6F7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4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4.2. Критерии оценки </w:t>
      </w:r>
      <w:r>
        <w:rPr>
          <w:rFonts w:ascii="Times New Roman" w:hAnsi="Times New Roman" w:cs="Times New Roman"/>
          <w:sz w:val="28"/>
          <w:szCs w:val="28"/>
          <w:u w:val="single"/>
        </w:rPr>
        <w:t>выпускной практической квалификационной работы:</w:t>
      </w:r>
    </w:p>
    <w:p w14:paraId="6C6DA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"5" (отлично) - уверенно и точно владеет приемами работ практического задания, соблюдает требования к качеству производимой работы, умело пользуется оборудованием, инструментами, соблюдает требования безопасности труда;</w:t>
      </w:r>
    </w:p>
    <w:p w14:paraId="25150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"4" (хорошо) - владеет приемами работ практического задания, но возможны отдельные несущественные ошибки, исправляемые самим аттестуемым, соблюдает требования безопасности труда;</w:t>
      </w:r>
    </w:p>
    <w:p w14:paraId="746E5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"3" (удовлетворительно) - ставится при недостаточном владении приемами работ практического задания, наличии ошибок, исправляемых с помощью мастера, соблюдении требований безопасности труда;</w:t>
      </w:r>
    </w:p>
    <w:p w14:paraId="1C7D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"2" (неудовлетворительно) – не умеет выполнять приемы работ практического задания, требования безопасности труда не соблюдаются.</w:t>
      </w:r>
    </w:p>
    <w:p w14:paraId="7ED4BC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748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Условия подготовки и процедура проведения ГИА</w:t>
      </w:r>
    </w:p>
    <w:p w14:paraId="5C898C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22A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Порядок допуска выпускников к защите ВКР</w:t>
      </w:r>
    </w:p>
    <w:p w14:paraId="7D9A4E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 (Часть 6 статьи 59 Федерального закона от 29 декабря 2012 г. N 273-ФЗ "Об образовании в Российской Федерации").</w:t>
      </w:r>
    </w:p>
    <w:p w14:paraId="4B59F482">
      <w:pPr>
        <w:shd w:val="clear" w:color="auto" w:fill="FFFFFF"/>
        <w:spacing w:after="0" w:line="240" w:lineRule="auto"/>
        <w:ind w:left="79" w:right="79" w:firstLine="62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Защита письменной экзаменационной работы проводится на открытом заседании государственной экзаменационной комиссии с участием не менее двух третей ее состава.</w:t>
      </w:r>
    </w:p>
    <w:p w14:paraId="77DE9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 защиту письменной экзаменационной работы отводится до 15 минут.</w:t>
      </w:r>
    </w:p>
    <w:p w14:paraId="03E592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F77D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 Требования к помещениям, использованию средств обучения, средств связи</w:t>
      </w:r>
    </w:p>
    <w:p w14:paraId="4DE12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Техникум использует необходимые для организации образовательной деятельности средства при проведении государственной итоговой аттестации студентов.</w:t>
      </w:r>
    </w:p>
    <w:p w14:paraId="5F799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Обучающимся и лицам, привлекаемым к государственной итоговой аттестации, во время ее проведения запрещается иметь при себе и использовать средства связи.</w:t>
      </w:r>
    </w:p>
    <w:p w14:paraId="201C5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Защита выпускной практической квалификационной работы проходит в  лабораториях и мастерских филиала ГБПОУ «КТТиЖТ». </w:t>
      </w:r>
    </w:p>
    <w:p w14:paraId="244860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FA2A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 Качественный и количественный состав ГЭК</w:t>
      </w:r>
    </w:p>
    <w:p w14:paraId="1D45B2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(требования, предъявляемые к лицам, привлекаемым к проведению ГИА)</w:t>
      </w:r>
    </w:p>
    <w:p w14:paraId="77DF4E74">
      <w:pPr>
        <w:pStyle w:val="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r>
        <w:rPr>
          <w:bCs/>
          <w:sz w:val="28"/>
          <w:szCs w:val="28"/>
        </w:rPr>
        <w:t>Государственная экзаменационная комиссия (далее - ГЭК)</w:t>
      </w:r>
      <w:r>
        <w:rPr>
          <w:sz w:val="28"/>
          <w:szCs w:val="28"/>
        </w:rPr>
        <w:t>, создается техникумом по каждой образовательной программе среднего профессионального образования, реализуемой им, 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образования.</w:t>
      </w:r>
    </w:p>
    <w:p w14:paraId="582CFF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14:paraId="514AA3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14:paraId="164589D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выпускники.</w:t>
      </w:r>
    </w:p>
    <w:p w14:paraId="35512D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Состав ГЭК утверждается приказом Техникума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6B420A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5.3.4.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14:paraId="2442248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Техникума в министерство образования, науки и молодежной политики Краснодарского края.</w:t>
      </w:r>
    </w:p>
    <w:p w14:paraId="68F2DCE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 Председателем ГЭК Техникума утверждается лицо, не работающее в образовательной организации, из числа:</w:t>
      </w:r>
    </w:p>
    <w:p w14:paraId="54699B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14:paraId="603B04B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14:paraId="11193C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5.3.6.  Директор Техникума является заместителем председателя ГЭК. В случае создания в Техникуме нескольких ГЭК назначается несколько заместителей председателя ГЭК из числа заместителей руководителя Техникума или педагогических работников.</w:t>
      </w:r>
    </w:p>
    <w:p w14:paraId="453A3C7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36A3A6">
      <w:pPr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Порядок подачи и рассмотрения апелляций</w:t>
      </w:r>
    </w:p>
    <w:p w14:paraId="43835B3B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3E8C11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. По результатам ГИА выпускник имеет право подать в апелляционную комиссию письменную апелляцию о нарушении, по его мнению, Положения и (или) несогласии с результатами ГИА (далее - апелляция).</w:t>
      </w:r>
    </w:p>
    <w:p w14:paraId="35FE41B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>. Апелляция подается лично выпускником или родителями (законными представителями) несовершеннолетнего выпускника в апелляционную комиссию Техникум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6BB03E1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нарушении Положения подается непосредственно в день проведения ГИА, в том числе до выхода из центра проведения экзамена.</w:t>
      </w:r>
    </w:p>
    <w:p w14:paraId="7A93A1C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579C666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6.3</w:t>
      </w:r>
      <w:r>
        <w:rPr>
          <w:rFonts w:ascii="Times New Roman" w:hAnsi="Times New Roman" w:cs="Times New Roman"/>
          <w:sz w:val="28"/>
          <w:szCs w:val="28"/>
        </w:rPr>
        <w:t>. Апелляция рассматривается апелляционной комиссией не позднее трех рабочих дней с момента ее поступления.</w:t>
      </w:r>
    </w:p>
    <w:p w14:paraId="0D7BBC3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4. Состав апелляционной комиссии утверждается Техникумом одновременно с утверждением состава ГЭК.</w:t>
      </w:r>
    </w:p>
    <w:p w14:paraId="3E3DB8C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Техникума,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Техникума,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517799D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6.5.</w:t>
      </w:r>
      <w:r>
        <w:rPr>
          <w:rFonts w:ascii="Times New Roman" w:hAnsi="Times New Roman" w:cs="Times New Roman"/>
          <w:sz w:val="28"/>
          <w:szCs w:val="28"/>
        </w:rPr>
        <w:t xml:space="preserve"> Апелляция рассматривается на заседании апелляционной комиссии с участием не менее двух третей ее состава.</w:t>
      </w:r>
    </w:p>
    <w:p w14:paraId="1F04CD0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конференц– связи, а равно посредством предоставления письменных пояснений по поставленным апелляционной комиссией вопросам.</w:t>
      </w:r>
    </w:p>
    <w:p w14:paraId="27EB004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14:paraId="041D941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302131A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 удостоверяющие личность.</w:t>
      </w:r>
    </w:p>
    <w:p w14:paraId="705EFD6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6.6</w:t>
      </w:r>
      <w:r>
        <w:rPr>
          <w:rFonts w:ascii="Times New Roman" w:hAnsi="Times New Roman" w:cs="Times New Roman"/>
          <w:sz w:val="28"/>
          <w:szCs w:val="28"/>
        </w:rPr>
        <w:t>. Рассмотрение апелляции не является пересдачей ГИА.</w:t>
      </w:r>
    </w:p>
    <w:p w14:paraId="6D8D33A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7. При рассмотрении апелляции о нарушении Положения апелляционная комиссия устанавливает достоверность изложенных в ней сведений и выносит одно из следующих решений:</w:t>
      </w:r>
    </w:p>
    <w:p w14:paraId="18FA94B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отклонении апелляции, если изложенные в ней сведения о нарушениях Положения не подтвердились и (или) не повлияли на результат ГИА;</w:t>
      </w:r>
    </w:p>
    <w:p w14:paraId="7FDE489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 ней сведения о допущенных нарушениях Положения подтвердились и повлияли на результат ГИА.</w:t>
      </w:r>
    </w:p>
    <w:p w14:paraId="0DD47DC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Техникум в срок не более четырёх месяцев после подачи апелляции.</w:t>
      </w:r>
    </w:p>
    <w:p w14:paraId="57D2C94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8.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7BDE6C6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6.9</w:t>
      </w:r>
      <w:r>
        <w:rPr>
          <w:rFonts w:ascii="Times New Roman" w:hAnsi="Times New Roman" w:cs="Times New Roman"/>
          <w:sz w:val="28"/>
          <w:szCs w:val="28"/>
        </w:rPr>
        <w:t>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625DB07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5E8139D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6.10</w:t>
      </w:r>
      <w:r>
        <w:rPr>
          <w:rFonts w:ascii="Times New Roman" w:hAnsi="Times New Roman" w:cs="Times New Roman"/>
          <w:sz w:val="28"/>
          <w:szCs w:val="28"/>
        </w:rPr>
        <w:t>. Решение апелляционной комиссии является окончательным и пересмотру не подлежит.</w:t>
      </w:r>
    </w:p>
    <w:p w14:paraId="1BD7CCA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6.11</w:t>
      </w:r>
      <w:r>
        <w:rPr>
          <w:rFonts w:ascii="Times New Roman" w:hAnsi="Times New Roman" w:cs="Times New Roman"/>
          <w:sz w:val="28"/>
          <w:szCs w:val="28"/>
        </w:rPr>
        <w:t xml:space="preserve">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Техникума. </w:t>
      </w:r>
    </w:p>
    <w:p w14:paraId="5D57B9E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5539F266">
      <w:pPr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проведения ГИА для выпускников из числа лиц с ограниченными возможностями здоровья, детей-инвалидов и инвалидов</w:t>
      </w:r>
    </w:p>
    <w:p w14:paraId="51B36DE1">
      <w:pPr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5E07A4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>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14:paraId="6B2411F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7.2</w:t>
      </w:r>
      <w:r>
        <w:rPr>
          <w:rFonts w:ascii="Times New Roman" w:hAnsi="Times New Roman" w:cs="Times New Roman"/>
          <w:sz w:val="28"/>
          <w:szCs w:val="28"/>
        </w:rPr>
        <w:t>. При проведении ГИА обеспечивается соблюдение следующих общих требований:</w:t>
      </w:r>
    </w:p>
    <w:p w14:paraId="230159A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14:paraId="175EEEF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14:paraId="4587E89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14:paraId="1FE251C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19D972A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7.3</w:t>
      </w:r>
      <w:r>
        <w:rPr>
          <w:rFonts w:ascii="Times New Roman" w:hAnsi="Times New Roman" w:cs="Times New Roman"/>
          <w:sz w:val="28"/>
          <w:szCs w:val="28"/>
        </w:rPr>
        <w:t>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14:paraId="2D3B14D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слепых:</w:t>
      </w:r>
    </w:p>
    <w:p w14:paraId="0023F82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40BDC03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14:paraId="39A5692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5185173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слабовидящих:</w:t>
      </w:r>
    </w:p>
    <w:p w14:paraId="5E88650D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14:paraId="6CF28D5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увеличивающее устройство;</w:t>
      </w:r>
    </w:p>
    <w:p w14:paraId="7B694EC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14:paraId="7090C4C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14:paraId="1C730B3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14:paraId="71FE9A1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14:paraId="5372FB1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0302AF9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14:paraId="103C0CD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7.4</w:t>
      </w:r>
      <w:r>
        <w:rPr>
          <w:rFonts w:ascii="Times New Roman" w:hAnsi="Times New Roman" w:cs="Times New Roman"/>
          <w:sz w:val="28"/>
          <w:szCs w:val="28"/>
        </w:rPr>
        <w:t>. Выпускники или родители (законные представители) несовершеннолетних выпускников не позднее чем за 3 месяца до начала ГИА подают в Техникум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14:paraId="3776DB40">
      <w:pPr>
        <w:tabs>
          <w:tab w:val="left" w:pos="0"/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9A9B397">
      <w:pPr>
        <w:tabs>
          <w:tab w:val="left" w:pos="0"/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Хранение письменных экзаменационных работ</w:t>
      </w:r>
    </w:p>
    <w:p w14:paraId="62EBD88F">
      <w:pPr>
        <w:shd w:val="clear" w:color="auto" w:fill="FFFFFF" w:themeFill="background1"/>
        <w:tabs>
          <w:tab w:val="left" w:pos="0"/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928FB5C">
      <w:pPr>
        <w:tabs>
          <w:tab w:val="left" w:pos="0"/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Выполненные студентами письменные экзаменационные работы хранятся после их защиты в Техникуме не менее пяти лет. По истечении указанного срока вопрос о дальнейшем хранении решается организуемой по приказу директора комиссией, которая представляет предложения о списании.</w:t>
      </w:r>
    </w:p>
    <w:p w14:paraId="3A79B20D">
      <w:pPr>
        <w:tabs>
          <w:tab w:val="left" w:pos="0"/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Списание письменных экзаменационных работ оформляется соответствующим актом.</w:t>
      </w:r>
    </w:p>
    <w:p w14:paraId="56DDD020">
      <w:pPr>
        <w:pStyle w:val="16"/>
        <w:keepNext/>
        <w:keepLines/>
        <w:tabs>
          <w:tab w:val="left" w:pos="774"/>
        </w:tabs>
        <w:spacing w:after="479" w:line="360" w:lineRule="auto"/>
        <w:ind w:right="2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  <w:bookmarkEnd w:id="0"/>
    </w:p>
    <w:p w14:paraId="0F4C307C">
      <w:pPr>
        <w:shd w:val="clear" w:color="auto" w:fill="FFFFFF"/>
        <w:spacing w:before="77" w:after="77" w:line="360" w:lineRule="auto"/>
        <w:ind w:left="77" w:right="77"/>
        <w:jc w:val="righ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Приложение 1</w:t>
      </w:r>
    </w:p>
    <w:tbl>
      <w:tblPr>
        <w:tblStyle w:val="10"/>
        <w:tblW w:w="10132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6"/>
        <w:gridCol w:w="4386"/>
      </w:tblGrid>
      <w:tr w14:paraId="00306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5746" w:type="dxa"/>
          </w:tcPr>
          <w:p w14:paraId="078E2D69">
            <w:pPr>
              <w:pStyle w:val="20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СОГЛАСОВАНО</w:t>
            </w:r>
          </w:p>
          <w:p w14:paraId="11F2820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методист</w:t>
            </w:r>
          </w:p>
          <w:p w14:paraId="49E9646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ГБПОУ «КТТиЖТ»</w:t>
            </w:r>
          </w:p>
          <w:p w14:paraId="280C4CAD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И.В. Киселева</w:t>
            </w:r>
          </w:p>
          <w:p w14:paraId="06E9CCE4">
            <w:pPr>
              <w:pStyle w:val="20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t>"_____" _____________ 20___г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86" w:type="dxa"/>
          </w:tcPr>
          <w:p w14:paraId="1FA20FD7">
            <w:pPr>
              <w:pStyle w:val="20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  <w:p w14:paraId="465E64C7">
            <w:pPr>
              <w:tabs>
                <w:tab w:val="left" w:pos="4678"/>
              </w:tabs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ru-RU"/>
              </w:rPr>
              <w:t xml:space="preserve">Зав. УМО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ГБПОУ «КТТиЖТ»</w:t>
            </w:r>
          </w:p>
          <w:p w14:paraId="49B79C87">
            <w:pPr>
              <w:pStyle w:val="20"/>
              <w:spacing w:before="0" w:beforeAutospacing="0" w:after="0" w:afterAutospacing="0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 xml:space="preserve">__________ 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>.С. Чумаченко</w:t>
            </w:r>
          </w:p>
          <w:p w14:paraId="4247C408">
            <w:pPr>
              <w:pStyle w:val="20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«___» ____________20___г.</w:t>
            </w:r>
          </w:p>
          <w:p w14:paraId="7FCF9977">
            <w:pPr>
              <w:pStyle w:val="20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</w:tbl>
    <w:p w14:paraId="7CF720C4">
      <w:pPr>
        <w:tabs>
          <w:tab w:val="left" w:pos="4678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769C203">
      <w:pPr>
        <w:pStyle w:val="2"/>
        <w:tabs>
          <w:tab w:val="left" w:pos="48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ЗАДАНИЕ </w:t>
      </w:r>
    </w:p>
    <w:p w14:paraId="64C0F4C9">
      <w:pPr>
        <w:pStyle w:val="2"/>
        <w:tabs>
          <w:tab w:val="left" w:pos="48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ПИСЬМЕННОЙ ЭКЗАМЕНАЦИОННОЙ РАБОТЫ</w:t>
      </w:r>
    </w:p>
    <w:p w14:paraId="7B797176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  <w:u w:val="single"/>
        </w:rPr>
        <w:t>__________________________________________________</w:t>
      </w:r>
    </w:p>
    <w:p w14:paraId="4C7268AF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ФИО</w:t>
      </w:r>
    </w:p>
    <w:p w14:paraId="1C8DDF19">
      <w:pPr>
        <w:tabs>
          <w:tab w:val="left" w:pos="1985"/>
          <w:tab w:val="left" w:pos="4820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_______________________________________________________________</w:t>
      </w:r>
    </w:p>
    <w:p w14:paraId="3CF7677A">
      <w:pPr>
        <w:tabs>
          <w:tab w:val="left" w:pos="9639"/>
        </w:tabs>
        <w:spacing w:before="120" w:after="0" w:line="240" w:lineRule="auto"/>
        <w:ind w:right="4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</w:t>
      </w:r>
    </w:p>
    <w:p w14:paraId="2A2E2640">
      <w:pPr>
        <w:tabs>
          <w:tab w:val="left" w:pos="9639"/>
        </w:tabs>
        <w:spacing w:before="120" w:after="0" w:line="240" w:lineRule="auto"/>
        <w:ind w:right="4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32E5C72B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Расписать содержание письменной экзаменационной работы</w:t>
      </w:r>
    </w:p>
    <w:p w14:paraId="4B176E00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</w:t>
      </w:r>
    </w:p>
    <w:p w14:paraId="1A0C0AD7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</w:t>
      </w:r>
    </w:p>
    <w:p w14:paraId="37C5C1EC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</w:t>
      </w:r>
    </w:p>
    <w:p w14:paraId="1EE886DB">
      <w:pPr>
        <w:tabs>
          <w:tab w:val="left" w:pos="9639"/>
        </w:tabs>
        <w:spacing w:before="120" w:after="0" w:line="240" w:lineRule="auto"/>
        <w:ind w:right="42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4._______________________________________________________________________</w:t>
      </w:r>
    </w:p>
    <w:p w14:paraId="43BC72A8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14:paraId="2281C2A3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</w:t>
      </w:r>
    </w:p>
    <w:p w14:paraId="3CF36AB0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</w:t>
      </w:r>
    </w:p>
    <w:p w14:paraId="19A57146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</w:t>
      </w:r>
    </w:p>
    <w:p w14:paraId="24235920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</w:t>
      </w:r>
    </w:p>
    <w:p w14:paraId="3D797115">
      <w:pPr>
        <w:tabs>
          <w:tab w:val="left" w:pos="9639"/>
        </w:tabs>
        <w:spacing w:before="120" w:after="0" w:line="240" w:lineRule="auto"/>
        <w:ind w:left="142" w:right="424"/>
        <w:rPr>
          <w:rFonts w:ascii="Times New Roman" w:hAnsi="Times New Roman"/>
          <w:sz w:val="24"/>
          <w:szCs w:val="24"/>
        </w:rPr>
      </w:pPr>
    </w:p>
    <w:p w14:paraId="01707091">
      <w:pPr>
        <w:tabs>
          <w:tab w:val="left" w:pos="9639"/>
        </w:tabs>
        <w:spacing w:before="120" w:after="0" w:line="240" w:lineRule="auto"/>
        <w:ind w:left="142"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выдачи:   "______"___________  202___ г.</w:t>
      </w:r>
    </w:p>
    <w:p w14:paraId="1AB9FA5F">
      <w:pPr>
        <w:tabs>
          <w:tab w:val="left" w:pos="9639"/>
        </w:tabs>
        <w:spacing w:before="120" w:after="0" w:line="240" w:lineRule="auto"/>
        <w:ind w:left="142"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окончания выполнения работы: "______"___________   202___ г.</w:t>
      </w:r>
    </w:p>
    <w:p w14:paraId="16BBB1E3">
      <w:pPr>
        <w:rPr>
          <w:sz w:val="28"/>
          <w:szCs w:val="28"/>
        </w:rPr>
      </w:pPr>
    </w:p>
    <w:p w14:paraId="46309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____________________________________________________</w:t>
      </w:r>
    </w:p>
    <w:p w14:paraId="15073956">
      <w:pPr>
        <w:rPr>
          <w:rFonts w:ascii="Times New Roman" w:hAnsi="Times New Roman" w:cs="Times New Roman"/>
          <w:sz w:val="28"/>
          <w:szCs w:val="28"/>
        </w:rPr>
        <w:sectPr>
          <w:footerReference r:id="rId6" w:type="default"/>
          <w:pgSz w:w="11905" w:h="16837"/>
          <w:pgMar w:top="1134" w:right="850" w:bottom="1134" w:left="1701" w:header="720" w:footer="720" w:gutter="0"/>
          <w:cols w:space="60" w:num="1"/>
          <w:docGrid w:linePitch="326" w:charSpace="0"/>
        </w:sectPr>
      </w:pPr>
      <w:r>
        <w:rPr>
          <w:rFonts w:ascii="Times New Roman" w:hAnsi="Times New Roman" w:cs="Times New Roman"/>
          <w:sz w:val="28"/>
          <w:szCs w:val="28"/>
        </w:rPr>
        <w:t>Обучающийся ___________________________________________________</w:t>
      </w:r>
    </w:p>
    <w:p w14:paraId="7061DB25">
      <w:pPr>
        <w:pStyle w:val="18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1F37EA20">
      <w:pPr>
        <w:pStyle w:val="18"/>
        <w:spacing w:line="360" w:lineRule="auto"/>
        <w:jc w:val="right"/>
        <w:rPr>
          <w:sz w:val="24"/>
          <w:szCs w:val="24"/>
        </w:rPr>
      </w:pPr>
    </w:p>
    <w:p w14:paraId="638B9F13">
      <w:pPr>
        <w:pStyle w:val="1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План-график  выполнения письменной экзаменационной работы</w:t>
      </w:r>
    </w:p>
    <w:p w14:paraId="0C072D81">
      <w:pPr>
        <w:tabs>
          <w:tab w:val="left" w:pos="9072"/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02DD81">
      <w:pPr>
        <w:tabs>
          <w:tab w:val="left" w:pos="9072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59A08E9F">
      <w:pPr>
        <w:tabs>
          <w:tab w:val="left" w:pos="9072"/>
          <w:tab w:val="left" w:pos="963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(ф.и.о., группа)</w:t>
      </w:r>
    </w:p>
    <w:p w14:paraId="476ED735">
      <w:pPr>
        <w:tabs>
          <w:tab w:val="left" w:pos="9072"/>
          <w:tab w:val="left" w:pos="9639"/>
        </w:tabs>
        <w:spacing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Тема письменной экзаменационной работы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14:paraId="3D82544B">
      <w:pPr>
        <w:tabs>
          <w:tab w:val="left" w:pos="9072"/>
          <w:tab w:val="left" w:pos="9639"/>
        </w:tabs>
        <w:spacing w:before="240" w:line="360" w:lineRule="auto"/>
        <w:rPr>
          <w:rFonts w:ascii="Times New Roman" w:hAnsi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/>
          <w:sz w:val="28"/>
          <w:szCs w:val="28"/>
          <w:u w:val="single"/>
          <w:vertAlign w:val="superscript"/>
        </w:rPr>
        <w:tab/>
      </w:r>
    </w:p>
    <w:p w14:paraId="65E376BA">
      <w:pPr>
        <w:tabs>
          <w:tab w:val="left" w:pos="9072"/>
          <w:tab w:val="left" w:pos="9639"/>
        </w:tabs>
        <w:spacing w:before="240" w:line="360" w:lineRule="auto"/>
        <w:rPr>
          <w:rFonts w:ascii="Times New Roman" w:hAnsi="Times New Roman"/>
          <w:sz w:val="24"/>
          <w:szCs w:val="24"/>
          <w:u w:val="single"/>
          <w:vertAlign w:val="superscript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701"/>
        <w:gridCol w:w="1560"/>
        <w:gridCol w:w="2976"/>
      </w:tblGrid>
      <w:tr w14:paraId="7F1A2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943" w:type="dxa"/>
          </w:tcPr>
          <w:p w14:paraId="0F61590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разработки</w:t>
            </w:r>
          </w:p>
        </w:tc>
        <w:tc>
          <w:tcPr>
            <w:tcW w:w="1701" w:type="dxa"/>
          </w:tcPr>
          <w:p w14:paraId="4E6A96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1560" w:type="dxa"/>
          </w:tcPr>
          <w:p w14:paraId="3FF35B0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отчетности</w:t>
            </w:r>
          </w:p>
        </w:tc>
        <w:tc>
          <w:tcPr>
            <w:tcW w:w="2976" w:type="dxa"/>
          </w:tcPr>
          <w:p w14:paraId="0CD206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Отметка о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выполнении</w:t>
            </w:r>
          </w:p>
        </w:tc>
      </w:tr>
      <w:tr w14:paraId="21CD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43" w:type="dxa"/>
          </w:tcPr>
          <w:p w14:paraId="609F862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42040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179E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74ECBB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449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43" w:type="dxa"/>
          </w:tcPr>
          <w:p w14:paraId="7B1BE5F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AB23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3DC9B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92DC23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E75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43" w:type="dxa"/>
          </w:tcPr>
          <w:p w14:paraId="3F8705B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9C64E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E2A9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A75777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065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43" w:type="dxa"/>
          </w:tcPr>
          <w:p w14:paraId="5B1D8F5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91F0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D0F8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48298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EB1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43" w:type="dxa"/>
          </w:tcPr>
          <w:p w14:paraId="4DB984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1010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CC5D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982B8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DAB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943" w:type="dxa"/>
          </w:tcPr>
          <w:p w14:paraId="7BE63AC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CC4EC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BEF16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3BFCB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7E5949">
      <w:pPr>
        <w:pStyle w:val="15"/>
        <w:tabs>
          <w:tab w:val="left" w:pos="2835"/>
          <w:tab w:val="left" w:pos="2977"/>
          <w:tab w:val="left" w:pos="7230"/>
          <w:tab w:val="clear" w:pos="5297"/>
        </w:tabs>
        <w:spacing w:before="600" w:line="360" w:lineRule="auto"/>
        <w:rPr>
          <w:sz w:val="28"/>
          <w:szCs w:val="28"/>
        </w:rPr>
      </w:pPr>
      <w:r>
        <w:rPr>
          <w:sz w:val="28"/>
          <w:szCs w:val="28"/>
          <w:u w:val="none"/>
        </w:rPr>
        <w:t>Дата выдачи</w:t>
      </w:r>
      <w:r>
        <w:rPr>
          <w:sz w:val="28"/>
          <w:szCs w:val="28"/>
        </w:rPr>
        <w:tab/>
      </w:r>
      <w:r>
        <w:rPr>
          <w:sz w:val="28"/>
          <w:szCs w:val="28"/>
          <w:u w:val="none"/>
        </w:rPr>
        <w:tab/>
      </w:r>
      <w:r>
        <w:rPr>
          <w:sz w:val="28"/>
          <w:szCs w:val="28"/>
          <w:u w:val="none"/>
        </w:rPr>
        <w:t>Подпись обучающегося</w:t>
      </w:r>
      <w:r>
        <w:rPr>
          <w:sz w:val="28"/>
          <w:szCs w:val="28"/>
        </w:rPr>
        <w:tab/>
      </w:r>
    </w:p>
    <w:p w14:paraId="6A9710E8">
      <w:pPr>
        <w:pStyle w:val="15"/>
        <w:tabs>
          <w:tab w:val="left" w:pos="2835"/>
          <w:tab w:val="left" w:pos="2977"/>
          <w:tab w:val="left" w:pos="7230"/>
          <w:tab w:val="clear" w:pos="5297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  <w:u w:val="none"/>
        </w:rPr>
        <w:tab/>
      </w:r>
      <w:r>
        <w:rPr>
          <w:sz w:val="28"/>
          <w:szCs w:val="28"/>
          <w:u w:val="none"/>
        </w:rPr>
        <w:t>Подпись руководителя</w:t>
      </w:r>
      <w:r>
        <w:rPr>
          <w:sz w:val="28"/>
          <w:szCs w:val="28"/>
        </w:rPr>
        <w:tab/>
      </w:r>
    </w:p>
    <w:p w14:paraId="757360CE">
      <w:pPr>
        <w:rPr>
          <w:sz w:val="28"/>
          <w:szCs w:val="28"/>
        </w:rPr>
      </w:pPr>
    </w:p>
    <w:p w14:paraId="23A9E911">
      <w:pPr>
        <w:tabs>
          <w:tab w:val="left" w:pos="9639"/>
        </w:tabs>
        <w:spacing w:before="120" w:after="0" w:line="240" w:lineRule="auto"/>
        <w:ind w:left="142" w:right="424"/>
        <w:rPr>
          <w:rFonts w:ascii="Times New Roman" w:hAnsi="Times New Roman"/>
          <w:sz w:val="24"/>
          <w:szCs w:val="24"/>
        </w:rPr>
      </w:pPr>
    </w:p>
    <w:p w14:paraId="40A1830F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B2ADD2A">
      <w:pPr>
        <w:tabs>
          <w:tab w:val="left" w:pos="567"/>
          <w:tab w:val="left" w:pos="9639"/>
        </w:tabs>
        <w:spacing w:before="120"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14985BB6">
      <w:pPr>
        <w:tabs>
          <w:tab w:val="left" w:pos="7371"/>
        </w:tabs>
        <w:spacing w:before="240"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698EE51">
      <w:pPr>
        <w:tabs>
          <w:tab w:val="left" w:pos="7371"/>
        </w:tabs>
        <w:spacing w:before="240" w:after="0" w:line="360" w:lineRule="auto"/>
        <w:rPr>
          <w:rFonts w:ascii="Times New Roman" w:hAnsi="Times New Roman"/>
          <w:sz w:val="24"/>
          <w:szCs w:val="24"/>
        </w:rPr>
      </w:pPr>
    </w:p>
    <w:p w14:paraId="76578EC1">
      <w:pPr>
        <w:shd w:val="clear" w:color="auto" w:fill="FFFFFF"/>
        <w:spacing w:before="77" w:after="77" w:line="360" w:lineRule="auto"/>
        <w:ind w:left="77" w:right="7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1CF72134">
      <w:pPr>
        <w:shd w:val="clear" w:color="auto" w:fill="FFFFFF"/>
        <w:spacing w:before="77" w:after="77" w:line="360" w:lineRule="auto"/>
        <w:ind w:left="77" w:right="7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68693BD">
      <w:pPr>
        <w:shd w:val="clear" w:color="auto" w:fill="FFFFFF"/>
        <w:spacing w:before="77" w:after="77" w:line="360" w:lineRule="auto"/>
        <w:ind w:left="77" w:right="77"/>
        <w:jc w:val="righ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Приложение 3</w:t>
      </w:r>
    </w:p>
    <w:p w14:paraId="00F93DD7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Содержание:</w:t>
      </w:r>
    </w:p>
    <w:tbl>
      <w:tblPr>
        <w:tblStyle w:val="24"/>
        <w:tblW w:w="0" w:type="auto"/>
        <w:tblInd w:w="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6304"/>
        <w:gridCol w:w="3369"/>
      </w:tblGrid>
      <w:tr w14:paraId="7A09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 w14:paraId="41E9C7AF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439" w:type="dxa"/>
          </w:tcPr>
          <w:p w14:paraId="17E35D7C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Наименование тем, разделов</w:t>
            </w:r>
          </w:p>
        </w:tc>
        <w:tc>
          <w:tcPr>
            <w:tcW w:w="3448" w:type="dxa"/>
          </w:tcPr>
          <w:p w14:paraId="7F7C49A5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стр</w:t>
            </w:r>
          </w:p>
        </w:tc>
      </w:tr>
      <w:tr w14:paraId="4918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039D5E11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439" w:type="dxa"/>
          </w:tcPr>
          <w:p w14:paraId="2B56F1BD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3448" w:type="dxa"/>
          </w:tcPr>
          <w:p w14:paraId="6A4EB545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14:paraId="75C07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50B1CAEB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439" w:type="dxa"/>
          </w:tcPr>
          <w:p w14:paraId="7D1B96CE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……….</w:t>
            </w:r>
          </w:p>
        </w:tc>
        <w:tc>
          <w:tcPr>
            <w:tcW w:w="3448" w:type="dxa"/>
          </w:tcPr>
          <w:p w14:paraId="27284462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14:paraId="10AC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24ED6479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439" w:type="dxa"/>
          </w:tcPr>
          <w:p w14:paraId="20FB3E92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Заключение</w:t>
            </w:r>
          </w:p>
        </w:tc>
        <w:tc>
          <w:tcPr>
            <w:tcW w:w="3448" w:type="dxa"/>
          </w:tcPr>
          <w:p w14:paraId="3D6CC126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14:paraId="76A0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6D6B3FF4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439" w:type="dxa"/>
          </w:tcPr>
          <w:p w14:paraId="49E78A8B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Список литературы</w:t>
            </w:r>
          </w:p>
        </w:tc>
        <w:tc>
          <w:tcPr>
            <w:tcW w:w="3448" w:type="dxa"/>
          </w:tcPr>
          <w:p w14:paraId="43023321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14:paraId="06855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709871E2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439" w:type="dxa"/>
          </w:tcPr>
          <w:p w14:paraId="020C27D5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 xml:space="preserve">Приложение </w:t>
            </w:r>
          </w:p>
        </w:tc>
        <w:tc>
          <w:tcPr>
            <w:tcW w:w="3448" w:type="dxa"/>
          </w:tcPr>
          <w:p w14:paraId="72A63A95">
            <w:pPr>
              <w:spacing w:before="77" w:after="77" w:line="360" w:lineRule="auto"/>
              <w:ind w:right="77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383786EB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6108EA7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12FE8AD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B34DAC9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2258C29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41E7D33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311BA52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7003F40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CC94D0A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D72A845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7137B9D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17460BB0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C83D28D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57EA352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E900417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C2F2DCB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69F3B92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736339F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E8C595E">
      <w:pPr>
        <w:shd w:val="clear" w:color="auto" w:fill="FFFFFF"/>
        <w:spacing w:before="77" w:after="77" w:line="360" w:lineRule="auto"/>
        <w:ind w:left="77" w:right="7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C0735D6">
      <w:pPr>
        <w:framePr w:hSpace="180" w:wrap="around" w:vAnchor="page" w:hAnchor="page" w:x="1096" w:y="2281"/>
        <w:spacing w:after="0" w:line="240" w:lineRule="auto"/>
        <w:ind w:left="-108" w:right="-1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</w:t>
      </w: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b/>
          <w:sz w:val="24"/>
          <w:szCs w:val="24"/>
        </w:rPr>
        <w:t xml:space="preserve">НАУКИ </w:t>
      </w:r>
    </w:p>
    <w:p w14:paraId="5EFF0F4F">
      <w:pPr>
        <w:framePr w:hSpace="180" w:wrap="around" w:vAnchor="page" w:hAnchor="page" w:x="1096" w:y="2281"/>
        <w:spacing w:after="0" w:line="240" w:lineRule="auto"/>
        <w:ind w:left="-108" w:right="-1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КРАСНОДАРСКОГО КРАЯ</w:t>
      </w:r>
    </w:p>
    <w:p w14:paraId="0DB7C1BE">
      <w:pPr>
        <w:framePr w:hSpace="180" w:wrap="around" w:vAnchor="page" w:hAnchor="page" w:x="1096" w:y="2281"/>
        <w:spacing w:after="0" w:line="240" w:lineRule="auto"/>
        <w:ind w:left="-108" w:right="-1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БЮДЖЕТНОЕ  ПРОФЕССИОНАЛЬНОЕ  ОБРАЗОВАТЕЛЬНОЕ УЧРЕЖДЕНИЕ КРАСНОДАРСКОГО КРАЯ</w:t>
      </w:r>
    </w:p>
    <w:p w14:paraId="1C5367B3">
      <w:pPr>
        <w:framePr w:hSpace="180" w:wrap="around" w:vAnchor="page" w:hAnchor="page" w:x="1096" w:y="2281"/>
        <w:spacing w:after="0" w:line="240" w:lineRule="auto"/>
        <w:ind w:left="-108" w:right="-1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«КРОПОТКИНСКИЙ ТЕХНИКУМ ТЕХНОЛОГИЙ и ЖЕЛЕЗНОДОРОЖНОГО ТРАНСПОРТА» </w:t>
      </w:r>
    </w:p>
    <w:p w14:paraId="3851E3C9">
      <w:pPr>
        <w:framePr w:hSpace="180" w:wrap="around" w:vAnchor="page" w:hAnchor="page" w:x="1096" w:y="2281"/>
        <w:spacing w:line="360" w:lineRule="auto"/>
        <w:jc w:val="right"/>
        <w:rPr>
          <w:rFonts w:ascii="Times New Roman" w:hAnsi="Times New Roman"/>
        </w:rPr>
      </w:pPr>
    </w:p>
    <w:p w14:paraId="103D7F9E">
      <w:pPr>
        <w:framePr w:hSpace="180" w:wrap="around" w:vAnchor="page" w:hAnchor="page" w:x="1096" w:y="2281"/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23.01.10 Слесарь по обслуживанию и ремонту подвижного состава</w:t>
      </w:r>
    </w:p>
    <w:p w14:paraId="03AE810A">
      <w:pPr>
        <w:framePr w:hSpace="180" w:wrap="around" w:vAnchor="page" w:hAnchor="page" w:x="1096" w:y="2281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(шифр, наименование профессии)</w:t>
      </w:r>
    </w:p>
    <w:p w14:paraId="2775F2AB">
      <w:pPr>
        <w:framePr w:hSpace="180" w:wrap="around" w:vAnchor="page" w:hAnchor="page" w:x="1096" w:y="2281"/>
        <w:spacing w:line="360" w:lineRule="auto"/>
        <w:ind w:left="142"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</w:t>
      </w:r>
    </w:p>
    <w:p w14:paraId="3C578E14">
      <w:pPr>
        <w:framePr w:hSpace="180" w:wrap="around" w:vAnchor="page" w:hAnchor="page" w:x="1096" w:y="2281"/>
        <w:spacing w:line="360" w:lineRule="auto"/>
        <w:ind w:left="142" w:right="424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  защите допущен</w:t>
      </w:r>
      <w:r>
        <w:rPr>
          <w:rFonts w:hint="default"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hint="default" w:ascii="Times New Roman" w:hAnsi="Times New Roman"/>
          <w:sz w:val="28"/>
          <w:szCs w:val="28"/>
          <w:lang w:val="ru-RU"/>
        </w:rPr>
        <w:t>)</w:t>
      </w:r>
    </w:p>
    <w:p w14:paraId="1513BEFE">
      <w:pPr>
        <w:framePr w:hSpace="180" w:wrap="around" w:vAnchor="page" w:hAnchor="page" w:x="1096" w:y="2281"/>
        <w:spacing w:after="0" w:line="240" w:lineRule="auto"/>
        <w:ind w:left="142"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ru-RU"/>
        </w:rPr>
        <w:t>Зав</w:t>
      </w:r>
      <w:r>
        <w:rPr>
          <w:rFonts w:hint="default" w:ascii="Times New Roman" w:hAnsi="Times New Roman"/>
          <w:sz w:val="28"/>
          <w:szCs w:val="28"/>
          <w:lang w:val="ru-RU"/>
        </w:rPr>
        <w:t>. УМО</w:t>
      </w:r>
      <w:r>
        <w:rPr>
          <w:rFonts w:ascii="Times New Roman" w:hAnsi="Times New Roman"/>
          <w:sz w:val="28"/>
          <w:szCs w:val="28"/>
        </w:rPr>
        <w:t xml:space="preserve"> __________ </w:t>
      </w:r>
      <w:r>
        <w:rPr>
          <w:rFonts w:ascii="Times New Roman" w:hAnsi="Times New Roman"/>
          <w:sz w:val="28"/>
          <w:szCs w:val="28"/>
          <w:lang w:val="ru-RU"/>
        </w:rPr>
        <w:t>Чумаченко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А.С.</w:t>
      </w:r>
      <w:r>
        <w:rPr>
          <w:rFonts w:ascii="Times New Roman" w:hAnsi="Times New Roman"/>
          <w:sz w:val="24"/>
          <w:szCs w:val="24"/>
        </w:rPr>
        <w:t xml:space="preserve">  "_____"___________ 20______ г. </w:t>
      </w:r>
    </w:p>
    <w:p w14:paraId="290B4F6E">
      <w:pPr>
        <w:framePr w:hSpace="180" w:wrap="around" w:vAnchor="page" w:hAnchor="page" w:x="1096" w:y="2281"/>
        <w:spacing w:after="0" w:line="240" w:lineRule="auto"/>
        <w:ind w:left="142" w:right="4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(подпись)                   (Ф.И.О.) </w:t>
      </w:r>
    </w:p>
    <w:p w14:paraId="2D000669">
      <w:pPr>
        <w:framePr w:hSpace="180" w:wrap="around" w:vAnchor="page" w:hAnchor="page" w:x="1096" w:y="2281"/>
        <w:spacing w:after="0" w:line="360" w:lineRule="auto"/>
        <w:ind w:left="142" w:right="42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</w:p>
    <w:p w14:paraId="7DB7A092">
      <w:pPr>
        <w:framePr w:hSpace="180" w:wrap="around" w:vAnchor="page" w:hAnchor="page" w:x="1096" w:y="2281"/>
        <w:spacing w:after="0" w:line="360" w:lineRule="auto"/>
        <w:ind w:left="142" w:right="424"/>
        <w:rPr>
          <w:rFonts w:ascii="Times New Roman" w:hAnsi="Times New Roman"/>
          <w:b/>
          <w:bCs/>
          <w:sz w:val="24"/>
          <w:szCs w:val="24"/>
        </w:rPr>
      </w:pPr>
    </w:p>
    <w:p w14:paraId="63A57903">
      <w:pPr>
        <w:framePr w:hSpace="180" w:wrap="around" w:vAnchor="page" w:hAnchor="page" w:x="1096" w:y="2281"/>
        <w:spacing w:after="0" w:line="360" w:lineRule="auto"/>
        <w:ind w:left="142" w:right="42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ПИСЬМЕННАЯ ЭКЗАМЕНАЦИОННАЯ РАБОТА</w:t>
      </w:r>
    </w:p>
    <w:p w14:paraId="7176237A">
      <w:pPr>
        <w:framePr w:hSpace="180" w:wrap="around" w:vAnchor="page" w:hAnchor="page" w:x="1096" w:y="2281"/>
        <w:spacing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_____________________________________________________________________</w:t>
      </w:r>
    </w:p>
    <w:p w14:paraId="3B39D545">
      <w:pPr>
        <w:pStyle w:val="6"/>
        <w:framePr w:hSpace="180" w:wrap="around" w:vAnchor="page" w:hAnchor="page" w:x="1096" w:y="2281"/>
        <w:spacing w:before="0" w:line="360" w:lineRule="auto"/>
        <w:ind w:left="284"/>
        <w:rPr>
          <w:rFonts w:ascii="Times New Roman" w:hAnsi="Times New Roman" w:cs="Times New Roman"/>
          <w:iCs/>
          <w:color w:val="auto"/>
          <w:szCs w:val="24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Выпускник:</w:t>
      </w:r>
      <w:r>
        <w:rPr>
          <w:rFonts w:ascii="Times New Roman" w:hAnsi="Times New Roman" w:cs="Times New Roman"/>
          <w:iCs/>
          <w:color w:val="auto"/>
          <w:szCs w:val="24"/>
        </w:rPr>
        <w:t xml:space="preserve"> _________________________________________________ 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Группа</w:t>
      </w:r>
      <w:r>
        <w:rPr>
          <w:rFonts w:ascii="Times New Roman" w:hAnsi="Times New Roman" w:cs="Times New Roman"/>
          <w:iCs/>
          <w:color w:val="auto"/>
          <w:szCs w:val="24"/>
        </w:rPr>
        <w:t xml:space="preserve"> № ________        </w:t>
      </w:r>
    </w:p>
    <w:p w14:paraId="0E73F7BA">
      <w:pPr>
        <w:pStyle w:val="6"/>
        <w:framePr w:hSpace="180" w:wrap="around" w:vAnchor="page" w:hAnchor="page" w:x="1096" w:y="2281"/>
        <w:spacing w:before="0" w:line="360" w:lineRule="auto"/>
        <w:ind w:left="284"/>
        <w:jc w:val="center"/>
        <w:rPr>
          <w:rFonts w:ascii="Times New Roman" w:hAnsi="Times New Roman" w:cs="Times New Roman"/>
          <w:iCs/>
          <w:color w:val="auto"/>
          <w:szCs w:val="24"/>
        </w:rPr>
      </w:pPr>
      <w:r>
        <w:rPr>
          <w:rFonts w:ascii="Times New Roman" w:hAnsi="Times New Roman" w:cs="Times New Roman"/>
          <w:iCs/>
          <w:color w:val="auto"/>
          <w:szCs w:val="24"/>
        </w:rPr>
        <w:t xml:space="preserve">  (Ф.И.О.)</w:t>
      </w:r>
    </w:p>
    <w:p w14:paraId="1B782D92">
      <w:pPr>
        <w:pStyle w:val="6"/>
        <w:framePr w:hSpace="180" w:wrap="around" w:vAnchor="page" w:hAnchor="page" w:x="1096" w:y="2281"/>
        <w:spacing w:before="0" w:line="360" w:lineRule="auto"/>
        <w:ind w:left="284"/>
        <w:rPr>
          <w:rFonts w:ascii="Times New Roman" w:hAnsi="Times New Roman" w:cs="Times New Roman"/>
          <w:iCs/>
          <w:color w:val="auto"/>
          <w:szCs w:val="24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Работа выполнена</w:t>
      </w:r>
      <w:r>
        <w:rPr>
          <w:rFonts w:ascii="Times New Roman" w:hAnsi="Times New Roman" w:cs="Times New Roman"/>
          <w:iCs/>
          <w:color w:val="auto"/>
          <w:szCs w:val="24"/>
        </w:rPr>
        <w:t xml:space="preserve">: "___"_________20______г.  _________________                                                                                                          </w:t>
      </w:r>
    </w:p>
    <w:p w14:paraId="5A14EB02">
      <w:pPr>
        <w:pStyle w:val="6"/>
        <w:framePr w:hSpace="180" w:wrap="around" w:vAnchor="page" w:hAnchor="page" w:x="1096" w:y="2281"/>
        <w:spacing w:before="0" w:line="240" w:lineRule="auto"/>
        <w:ind w:left="284"/>
        <w:rPr>
          <w:rFonts w:ascii="Times New Roman" w:hAnsi="Times New Roman" w:cs="Times New Roman"/>
          <w:iCs/>
          <w:color w:val="auto"/>
          <w:sz w:val="16"/>
          <w:szCs w:val="16"/>
        </w:rPr>
      </w:pPr>
      <w:r>
        <w:rPr>
          <w:rFonts w:ascii="Times New Roman" w:hAnsi="Times New Roman" w:cs="Times New Roman"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(подпись выпускника)    </w:t>
      </w:r>
    </w:p>
    <w:p w14:paraId="60416D28">
      <w:pPr>
        <w:pStyle w:val="6"/>
        <w:framePr w:hSpace="180" w:wrap="around" w:vAnchor="page" w:hAnchor="page" w:x="1096" w:y="2281"/>
        <w:spacing w:before="0" w:line="240" w:lineRule="auto"/>
        <w:ind w:left="284"/>
        <w:rPr>
          <w:rFonts w:ascii="Times New Roman" w:hAnsi="Times New Roman" w:cs="Times New Roman"/>
          <w:b/>
          <w:i/>
          <w:iCs/>
          <w:szCs w:val="24"/>
        </w:rPr>
      </w:pPr>
    </w:p>
    <w:p w14:paraId="7B575556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Руководитель  ВКР:</w:t>
      </w:r>
      <w:r>
        <w:rPr>
          <w:rFonts w:ascii="Times New Roman" w:hAnsi="Times New Roman" w:cs="Times New Roman"/>
          <w:sz w:val="24"/>
          <w:szCs w:val="24"/>
        </w:rPr>
        <w:t xml:space="preserve">      ______________ /_______________________ / </w:t>
      </w:r>
      <w:r>
        <w:rPr>
          <w:rFonts w:ascii="Times New Roman" w:hAnsi="Times New Roman" w:cs="Times New Roman"/>
          <w:iCs/>
          <w:szCs w:val="24"/>
        </w:rPr>
        <w:t>"___"_________20____ г</w:t>
      </w:r>
    </w:p>
    <w:p w14:paraId="47FFA1BE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(ФИО)                                                                  (дата)</w:t>
      </w:r>
    </w:p>
    <w:p w14:paraId="2D0B5831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Председатель      МК</w:t>
      </w:r>
      <w:r>
        <w:rPr>
          <w:rFonts w:ascii="Times New Roman" w:hAnsi="Times New Roman" w:cs="Times New Roman"/>
          <w:sz w:val="24"/>
          <w:szCs w:val="24"/>
        </w:rPr>
        <w:t xml:space="preserve"> ______________ / ______________________/</w:t>
      </w:r>
      <w:r>
        <w:rPr>
          <w:rFonts w:ascii="Times New Roman" w:hAnsi="Times New Roman" w:cs="Times New Roman"/>
          <w:iCs/>
          <w:szCs w:val="24"/>
        </w:rPr>
        <w:t>"___"_________20_______г</w:t>
      </w:r>
    </w:p>
    <w:p w14:paraId="028755ED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(подпись)                                     (ФИО)                                                               (дата)</w:t>
      </w:r>
    </w:p>
    <w:p w14:paraId="3DC7C42B">
      <w:pPr>
        <w:framePr w:hSpace="180" w:wrap="around" w:vAnchor="page" w:hAnchor="page" w:x="1096" w:y="2281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4ADB0C5A">
      <w:pPr>
        <w:framePr w:hSpace="180" w:wrap="around" w:vAnchor="page" w:hAnchor="page" w:x="1096" w:y="228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Консультант по практической части</w:t>
      </w:r>
      <w:r>
        <w:rPr>
          <w:rFonts w:ascii="Times New Roman" w:hAnsi="Times New Roman" w:cs="Times New Roman"/>
          <w:sz w:val="24"/>
          <w:szCs w:val="24"/>
        </w:rPr>
        <w:t xml:space="preserve">:   _________/ _______________/ </w:t>
      </w:r>
      <w:r>
        <w:rPr>
          <w:rFonts w:ascii="Times New Roman" w:hAnsi="Times New Roman" w:cs="Times New Roman"/>
          <w:iCs/>
          <w:szCs w:val="24"/>
        </w:rPr>
        <w:t>"___"_________20_____ г</w:t>
      </w:r>
    </w:p>
    <w:p w14:paraId="3A4AEC24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(подпись)                                  (ФИО)                                             (дата)</w:t>
      </w:r>
    </w:p>
    <w:p w14:paraId="7A4916CE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Старший методист</w:t>
      </w:r>
      <w:r>
        <w:rPr>
          <w:rFonts w:ascii="Times New Roman" w:hAnsi="Times New Roman" w:cs="Times New Roman"/>
          <w:sz w:val="24"/>
          <w:szCs w:val="24"/>
        </w:rPr>
        <w:t xml:space="preserve">_____________ / ________________________ / </w:t>
      </w:r>
      <w:r>
        <w:rPr>
          <w:rFonts w:ascii="Times New Roman" w:hAnsi="Times New Roman" w:cs="Times New Roman"/>
          <w:iCs/>
          <w:szCs w:val="24"/>
        </w:rPr>
        <w:t>"___"_________20_______г</w:t>
      </w:r>
    </w:p>
    <w:p w14:paraId="5FA3A02B">
      <w:pPr>
        <w:framePr w:hSpace="180" w:wrap="around" w:vAnchor="page" w:hAnchor="page" w:x="1096" w:y="2281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(подпись)                                     (ФИО)                                                               (дата)</w:t>
      </w:r>
    </w:p>
    <w:p w14:paraId="690CBB69">
      <w:pPr>
        <w:framePr w:hSpace="180" w:wrap="around" w:vAnchor="page" w:hAnchor="page" w:x="1096" w:y="2281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54F27C4">
      <w:pPr>
        <w:shd w:val="clear" w:color="auto" w:fill="FFFFFF"/>
        <w:spacing w:before="77" w:after="77" w:line="360" w:lineRule="auto"/>
        <w:ind w:left="77" w:right="77"/>
        <w:jc w:val="righ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Приложение 4</w:t>
      </w:r>
    </w:p>
    <w:p w14:paraId="0C1320E0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14:paraId="7888EF7F">
      <w:pPr>
        <w:spacing w:after="0" w:line="360" w:lineRule="auto"/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5</w:t>
      </w:r>
    </w:p>
    <w:p w14:paraId="4335F9D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8FFF0E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</w:t>
      </w:r>
    </w:p>
    <w:p w14:paraId="0E0816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выполнении письменной экзаменационной работы</w:t>
      </w:r>
    </w:p>
    <w:p w14:paraId="14E97A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E28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Обучащийся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00787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(фамилия, имя, отчество)</w:t>
      </w:r>
    </w:p>
    <w:p w14:paraId="70EA4EC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ГБПОУ «КТТиЖТ»         Группа № ________</w:t>
      </w:r>
    </w:p>
    <w:p w14:paraId="25CDE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Профессия СПО:______________________________________________________________________</w:t>
      </w:r>
    </w:p>
    <w:p w14:paraId="3CE47F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задания:_________________________________________________________________________</w:t>
      </w:r>
    </w:p>
    <w:p w14:paraId="572438C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Общая характеристика письменной экзаменационной работы _____________________________________________________________________________________</w:t>
      </w:r>
    </w:p>
    <w:p w14:paraId="4E28CA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Соответствие задания по объёму и степени разработки основных разделов письменной экзаменационной работы: ______________________________________________________________</w:t>
      </w:r>
    </w:p>
    <w:p w14:paraId="20E4B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3.Положительные стороны работы: _____________________________________________________________________________________</w:t>
      </w:r>
    </w:p>
    <w:p w14:paraId="2F6A88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4.Недостатки в пояснительной записке и её оформлении: ___________________________________</w:t>
      </w:r>
    </w:p>
    <w:p w14:paraId="28D590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4783C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5.Характеристика графической (творческой) части работы:__________________________________</w:t>
      </w:r>
    </w:p>
    <w:p w14:paraId="178EF5A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2F34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6.Степень самостоятельности учащегося при разработке вопросов темы:_______________________</w:t>
      </w:r>
    </w:p>
    <w:p w14:paraId="4355131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64508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работы руководителем: _________________________________________________________</w:t>
      </w:r>
    </w:p>
    <w:p w14:paraId="73E070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21E20FDA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14:paraId="61F538E7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14:paraId="0F9607F6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работы ___________________________________</w:t>
      </w:r>
    </w:p>
    <w:p w14:paraId="352405D7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(подпись, ФИО)</w:t>
      </w:r>
    </w:p>
    <w:p w14:paraId="00B16105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"_____"  ____________20________г.    </w:t>
      </w:r>
    </w:p>
    <w:p w14:paraId="2E1DDFA1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14:paraId="265E1ACB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Ст. методист   __________________________________ </w:t>
      </w:r>
    </w:p>
    <w:p w14:paraId="123BC9A2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(подпись, ФИО)                                                                                     "_____"  ____________20________г.</w:t>
      </w:r>
    </w:p>
    <w:p w14:paraId="584B607F">
      <w:pPr>
        <w:spacing w:after="0" w:line="360" w:lineRule="auto"/>
        <w:jc w:val="both"/>
        <w:rPr>
          <w:bCs/>
          <w:sz w:val="28"/>
          <w:szCs w:val="28"/>
        </w:rPr>
      </w:pPr>
    </w:p>
    <w:p w14:paraId="31A3E807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75787E0B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134B1D99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3D658A1B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43C1F7E6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2F1F337B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7E57A402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1513A0D5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65387B2D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542038BD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6B8A8AD1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3963F98C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color w:val="000000"/>
          <w:sz w:val="28"/>
          <w:szCs w:val="28"/>
        </w:rPr>
      </w:pPr>
    </w:p>
    <w:p w14:paraId="0F77B054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6</w:t>
      </w:r>
    </w:p>
    <w:p w14:paraId="0B3FCB23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sz w:val="28"/>
          <w:szCs w:val="28"/>
        </w:rPr>
        <w:t>Перечень тем выпускных квалификационных работ</w:t>
      </w:r>
    </w:p>
    <w:p w14:paraId="63006DEC">
      <w:pPr>
        <w:pStyle w:val="2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jc w:val="center"/>
        <w:rPr>
          <w:sz w:val="28"/>
          <w:szCs w:val="28"/>
        </w:rPr>
      </w:pPr>
    </w:p>
    <w:p w14:paraId="58D3E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567" w:hanging="283"/>
        <w:jc w:val="right"/>
        <w:textAlignment w:val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профессии: </w:t>
      </w:r>
      <w:r>
        <w:rPr>
          <w:rFonts w:ascii="Times New Roman" w:hAnsi="Times New Roman"/>
          <w:sz w:val="28"/>
          <w:szCs w:val="28"/>
        </w:rPr>
        <w:t>23.01.10 Слесарь по обслуживанию и ремонту подвижного состава</w:t>
      </w:r>
    </w:p>
    <w:p w14:paraId="6893077F">
      <w:pPr>
        <w:pStyle w:val="2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84"/>
        <w:jc w:val="both"/>
        <w:textAlignment w:val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квалификация: </w:t>
      </w:r>
      <w:r>
        <w:rPr>
          <w:rFonts w:eastAsia="Calibri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осмотрщик - ремонтник вагонов, слесарь по ремонту  подвижного состава</w:t>
      </w:r>
    </w:p>
    <w:p w14:paraId="06A84C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Выпуск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10"/>
        <w:tblW w:w="9356" w:type="dxa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8026"/>
      </w:tblGrid>
      <w:tr w14:paraId="50C8C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356" w:type="dxa"/>
            <w:gridSpan w:val="2"/>
          </w:tcPr>
          <w:p w14:paraId="67110E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тем выпускных квалификационных работ</w:t>
            </w:r>
          </w:p>
        </w:tc>
      </w:tr>
      <w:tr w14:paraId="4E12B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7C2C4324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6C7444F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Автоматизированная мойка колесных пар технологий процесс, способы очистки оборотной воды и современне материалы</w:t>
            </w:r>
          </w:p>
        </w:tc>
      </w:tr>
      <w:tr w14:paraId="5244F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787D2A0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9CEFF8D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 и оптимизация технологии ремонта колёсных пар вагонов на основе Кавказского вагоноремонтного депо.</w:t>
            </w:r>
          </w:p>
        </w:tc>
      </w:tr>
      <w:tr w14:paraId="5D5DF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3495137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36E0027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 и совершенствование технологии обточки колесных пар без выкатки из под вагона при текущем отцепочном ремонте.</w:t>
            </w:r>
          </w:p>
        </w:tc>
      </w:tr>
      <w:tr w14:paraId="38BFB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636B773C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5F90783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Буксовые узлы грузовых вагонов, их обслуживание и ремонт</w:t>
            </w:r>
          </w:p>
        </w:tc>
      </w:tr>
      <w:tr w14:paraId="1B379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6FF2C23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0C0B41B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Восстановление изотермических вагонов с учётом конструктивных особенностей</w:t>
            </w:r>
          </w:p>
        </w:tc>
      </w:tr>
      <w:tr w14:paraId="55F54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082CD4DC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D813765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Восстановление цельнокатных колёс вагонов</w:t>
            </w:r>
          </w:p>
        </w:tc>
      </w:tr>
      <w:tr w14:paraId="7B900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7B2954EB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C9DAFA2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Модернизация системы тормозов в грузовом вагоне</w:t>
            </w:r>
          </w:p>
        </w:tc>
      </w:tr>
      <w:tr w14:paraId="7E0C3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510E79F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91B322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Обслуживание амортизирующих устройств грузовых вагонов</w:t>
            </w:r>
          </w:p>
        </w:tc>
      </w:tr>
      <w:tr w14:paraId="1FC6F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5288700F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35B6DF2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Обслуживание конструктивных элементов боковых рам тележек</w:t>
            </w:r>
          </w:p>
        </w:tc>
      </w:tr>
      <w:tr w14:paraId="4AEAB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06FE88B4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44FA216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Оптимизация организации текущего отцепочного ремонта грузовых вагонов на основе Кавказского вагоноремонтов депо</w:t>
            </w:r>
          </w:p>
        </w:tc>
      </w:tr>
      <w:tr w14:paraId="4B8AB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0A91E11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4D17FFC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Оптимизация тормозной системы пассажирского вагона с увеличенной базой на основе современных технических решений</w:t>
            </w:r>
          </w:p>
        </w:tc>
      </w:tr>
      <w:tr w14:paraId="21A3E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6765652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50F702A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и технология ремонта вагона - самосвала с учётом конструктивных особенностей</w:t>
            </w:r>
          </w:p>
        </w:tc>
      </w:tr>
      <w:tr w14:paraId="13669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55441822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7B9A614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ремонта и эксплуатационное обслуживание тормозного оборудования вагонов</w:t>
            </w:r>
          </w:p>
        </w:tc>
      </w:tr>
      <w:tr w14:paraId="437AB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right w:val="single" w:color="auto" w:sz="4" w:space="0"/>
            </w:tcBorders>
          </w:tcPr>
          <w:p w14:paraId="139D207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5AAA8F">
            <w:pP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Повышение эффективности конструкции автосцепного устройства пассажирского вагона</w:t>
            </w:r>
          </w:p>
        </w:tc>
      </w:tr>
      <w:tr w14:paraId="43E10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30" w:type="dxa"/>
            <w:tcBorders>
              <w:bottom w:val="single" w:color="auto" w:sz="4" w:space="0"/>
              <w:right w:val="single" w:color="auto" w:sz="4" w:space="0"/>
            </w:tcBorders>
          </w:tcPr>
          <w:p w14:paraId="5CC3871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DA4806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Повышение эффективности ремонта надрессорной балки в условиях вагонного депо</w:t>
            </w:r>
          </w:p>
        </w:tc>
      </w:tr>
      <w:tr w14:paraId="2D14E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E3A9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CCA97A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Проектирование универсальной платформы для движения на повышенных скоростях (комплексный проект)</w:t>
            </w:r>
          </w:p>
        </w:tc>
      </w:tr>
      <w:tr w14:paraId="3418A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1E4A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F68392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Проектирование устройства четырехосной цистерны для транспортировки светлых нефтепродуктов.</w:t>
            </w:r>
          </w:p>
        </w:tc>
      </w:tr>
      <w:tr w14:paraId="7BEF7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27D4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1B88B2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Ремонт и обслуживание кузова крытого грузового вагона.</w:t>
            </w:r>
          </w:p>
        </w:tc>
      </w:tr>
      <w:tr w14:paraId="519E3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2DD5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B997F8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Ремонт и проверка водоснабжения пассажирских вагонов для безопасного и комфортного обслуживания пассажиров</w:t>
            </w:r>
          </w:p>
        </w:tc>
      </w:tr>
      <w:tr w14:paraId="1DF36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0A7AC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11AABF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Ремонт и проверка работы воздухораспределителей грузовых вагонов для безопасной эксплуатации тормозной системы</w:t>
            </w:r>
          </w:p>
        </w:tc>
      </w:tr>
      <w:tr w14:paraId="3D234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8307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7D7B4D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Совершенствование конструкции вагона хоппера с учётом кузова и тележки.</w:t>
            </w:r>
          </w:p>
        </w:tc>
      </w:tr>
      <w:tr w14:paraId="17D7B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6D5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7509A2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Совершенствование тележки грузового вагона, её конструкции для повышения ходовых качеств</w:t>
            </w:r>
          </w:p>
        </w:tc>
      </w:tr>
      <w:tr w14:paraId="755D1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1659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899343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Совершенствование технологии ремонта вагонов бункерного типа</w:t>
            </w:r>
          </w:p>
        </w:tc>
      </w:tr>
      <w:tr w14:paraId="0172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1B4A9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82302E1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Совершенствование технологии ремонта тяговых хомутов грузовых вагонов</w:t>
            </w:r>
          </w:p>
        </w:tc>
      </w:tr>
      <w:tr w14:paraId="7CA8D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09061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7F04D8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>Регулярное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 xml:space="preserve"> обслуживание платформ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Кавказского вагоноремонтного депо </w:t>
            </w:r>
          </w:p>
        </w:tc>
      </w:tr>
      <w:tr w14:paraId="1363B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435AA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A56BD5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Совершенствование технологии ремонта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вагонных осей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колёсных пар вагонов на базе Кавказского вагоноремонтного депо.</w:t>
            </w:r>
          </w:p>
        </w:tc>
      </w:tr>
      <w:tr w14:paraId="40FDF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CF23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BAB46C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>Технология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 xml:space="preserve"> выполнения технического обслуживания рам полувагонов </w:t>
            </w:r>
          </w:p>
        </w:tc>
      </w:tr>
      <w:tr w14:paraId="1664F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4C02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42AD0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>Технология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 xml:space="preserve"> выполнения технического обслуживания рам полувагонов </w:t>
            </w:r>
          </w:p>
        </w:tc>
      </w:tr>
      <w:tr w14:paraId="426B9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E229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30C929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 xml:space="preserve"> Технология выполнения технического обслуживания надрессорной балки тележки </w:t>
            </w:r>
          </w:p>
        </w:tc>
      </w:tr>
      <w:tr w14:paraId="4592A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C33BB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D19E95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>Технология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 xml:space="preserve"> выполнения технического обслуживания деталей механизма автосцепки СА-3</w:t>
            </w:r>
          </w:p>
        </w:tc>
      </w:tr>
      <w:tr w14:paraId="7C9ED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E0712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53CB7A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Плановое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проведение работ по восстановлению и поддержанию целостност рам грузовых тележек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.</w:t>
            </w:r>
          </w:p>
        </w:tc>
      </w:tr>
      <w:tr w14:paraId="0671D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D763D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3C8FC3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Профилактика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и техническое обслуживание кузова зерновоза</w:t>
            </w:r>
          </w:p>
        </w:tc>
      </w:tr>
      <w:tr w14:paraId="41377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22CC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DBC240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Технология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технического обслуживания вагонных букс</w:t>
            </w:r>
          </w:p>
        </w:tc>
      </w:tr>
      <w:tr w14:paraId="50692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AC862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8A6A25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>Тадлежащее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 xml:space="preserve"> функционирование тормозного оборудования грузового вагона</w:t>
            </w:r>
          </w:p>
        </w:tc>
      </w:tr>
      <w:tr w14:paraId="51808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E5F9A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5187FE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>Технология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 xml:space="preserve"> технического обслуживания кузова крытого вагона</w:t>
            </w:r>
          </w:p>
        </w:tc>
      </w:tr>
      <w:tr w14:paraId="3B0BA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36E74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24D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>Техническое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 xml:space="preserve"> обслуживание буксового узла кассетного типа</w:t>
            </w:r>
          </w:p>
        </w:tc>
      </w:tr>
      <w:tr w14:paraId="708B5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1FAA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AA28EA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>Техническое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/>
              </w:rPr>
              <w:t xml:space="preserve"> обслуживание роликовых букс</w:t>
            </w:r>
          </w:p>
        </w:tc>
      </w:tr>
      <w:tr w14:paraId="16775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DD80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5BEE76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>Технология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 xml:space="preserve"> выполнения технического обслуживания рам грузовых вагонов </w:t>
            </w:r>
          </w:p>
        </w:tc>
      </w:tr>
      <w:tr w14:paraId="45098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832F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CD4D09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Техническое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обслуживание выгрузочных устройств полувагонов</w:t>
            </w:r>
          </w:p>
        </w:tc>
      </w:tr>
      <w:tr w14:paraId="321A6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FC002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728E1C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Технология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технического обслуживания аппаратов пассажирских вагонов</w:t>
            </w:r>
          </w:p>
        </w:tc>
      </w:tr>
      <w:tr w14:paraId="7E7E4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D7A7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8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E4F5C7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en-US"/>
              </w:rPr>
              <w:t>Технология технического обслуживания тормозов грузовых вагонов</w:t>
            </w:r>
          </w:p>
        </w:tc>
      </w:tr>
    </w:tbl>
    <w:p w14:paraId="00C9798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E09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EC18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F3E00F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5259B67C">
      <w:pPr>
        <w:spacing w:line="240" w:lineRule="auto"/>
        <w:ind w:left="567" w:hanging="283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выбора тем обучающимися группа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24-ОВ-1,2</w:t>
      </w:r>
    </w:p>
    <w:p w14:paraId="59B8B313">
      <w:pPr>
        <w:spacing w:line="240" w:lineRule="auto"/>
        <w:ind w:left="567" w:hanging="283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профессия </w:t>
      </w:r>
      <w:r>
        <w:rPr>
          <w:rFonts w:ascii="Times New Roman" w:hAnsi="Times New Roman"/>
          <w:sz w:val="24"/>
          <w:szCs w:val="24"/>
        </w:rPr>
        <w:t>23.01.10 Слесарь по обслуживанию и ремонту подвижного состава</w:t>
      </w:r>
    </w:p>
    <w:p w14:paraId="5CE191C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10"/>
        <w:tblpPr w:leftFromText="180" w:rightFromText="180" w:vertAnchor="text" w:horzAnchor="page" w:tblpX="619" w:tblpY="217"/>
        <w:tblOverlap w:val="never"/>
        <w:tblW w:w="107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325"/>
        <w:gridCol w:w="2328"/>
        <w:gridCol w:w="1575"/>
      </w:tblGrid>
      <w:tr w14:paraId="33A7F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right w:val="single" w:color="auto" w:sz="4" w:space="0"/>
            </w:tcBorders>
            <w:vAlign w:val="center"/>
          </w:tcPr>
          <w:p w14:paraId="579FE7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25" w:type="dxa"/>
            <w:tcBorders>
              <w:left w:val="single" w:color="auto" w:sz="4" w:space="0"/>
            </w:tcBorders>
            <w:vAlign w:val="center"/>
          </w:tcPr>
          <w:p w14:paraId="1A4152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тем выпускных</w:t>
            </w:r>
          </w:p>
          <w:p w14:paraId="6FECCE2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квалификационных работ</w:t>
            </w:r>
          </w:p>
        </w:tc>
        <w:tc>
          <w:tcPr>
            <w:tcW w:w="232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5EC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14:paraId="42ED68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FAB8C4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14:paraId="5E670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67" w:type="dxa"/>
            <w:tcBorders>
              <w:right w:val="single" w:color="auto" w:sz="4" w:space="0"/>
            </w:tcBorders>
          </w:tcPr>
          <w:p w14:paraId="13C125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5" w:type="dxa"/>
            <w:tcBorders>
              <w:left w:val="single" w:color="auto" w:sz="4" w:space="0"/>
            </w:tcBorders>
          </w:tcPr>
          <w:p w14:paraId="54894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28" w:type="dxa"/>
            <w:tcBorders>
              <w:right w:val="single" w:color="auto" w:sz="4" w:space="0"/>
            </w:tcBorders>
          </w:tcPr>
          <w:p w14:paraId="258E92AC">
            <w:pPr>
              <w:spacing w:after="0" w:line="360" w:lineRule="auto"/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75" w:type="dxa"/>
            <w:tcBorders>
              <w:left w:val="single" w:color="auto" w:sz="4" w:space="0"/>
            </w:tcBorders>
          </w:tcPr>
          <w:p w14:paraId="0751EB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8DD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right w:val="single" w:color="auto" w:sz="4" w:space="0"/>
            </w:tcBorders>
          </w:tcPr>
          <w:p w14:paraId="2CCE4F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5" w:type="dxa"/>
            <w:tcBorders>
              <w:left w:val="single" w:color="auto" w:sz="4" w:space="0"/>
            </w:tcBorders>
          </w:tcPr>
          <w:p w14:paraId="02F1B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28" w:type="dxa"/>
            <w:tcBorders>
              <w:right w:val="single" w:color="auto" w:sz="4" w:space="0"/>
            </w:tcBorders>
          </w:tcPr>
          <w:p w14:paraId="4860CF62">
            <w:pPr>
              <w:spacing w:after="0" w:line="360" w:lineRule="auto"/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75" w:type="dxa"/>
            <w:tcBorders>
              <w:left w:val="single" w:color="auto" w:sz="4" w:space="0"/>
            </w:tcBorders>
          </w:tcPr>
          <w:p w14:paraId="71489E2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6A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right w:val="single" w:color="auto" w:sz="4" w:space="0"/>
            </w:tcBorders>
          </w:tcPr>
          <w:p w14:paraId="26B61EC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5" w:type="dxa"/>
            <w:tcBorders>
              <w:left w:val="single" w:color="auto" w:sz="4" w:space="0"/>
            </w:tcBorders>
          </w:tcPr>
          <w:p w14:paraId="4EB10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28" w:type="dxa"/>
            <w:tcBorders>
              <w:right w:val="single" w:color="auto" w:sz="4" w:space="0"/>
            </w:tcBorders>
          </w:tcPr>
          <w:p w14:paraId="611D4D82">
            <w:pPr>
              <w:spacing w:after="0" w:line="360" w:lineRule="auto"/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75" w:type="dxa"/>
            <w:tcBorders>
              <w:left w:val="single" w:color="auto" w:sz="4" w:space="0"/>
            </w:tcBorders>
          </w:tcPr>
          <w:p w14:paraId="229B6F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5A1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F94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Дата_______________</w:t>
      </w:r>
    </w:p>
    <w:p w14:paraId="20226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производственного обучения/ преподаватель   ______ /__________________/  </w:t>
      </w:r>
    </w:p>
    <w:p w14:paraId="0AF765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E3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DC2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науки Краснодарского края Государственное бюджетное профессиональное образовательное учреждение</w:t>
      </w:r>
    </w:p>
    <w:p w14:paraId="2AFB49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Краснодарского края</w:t>
      </w:r>
    </w:p>
    <w:p w14:paraId="6E8572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«Кропоткинский техникум технологий и железнодорожного транспорта»</w:t>
      </w:r>
    </w:p>
    <w:p w14:paraId="731718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6F49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48EDA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85360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F8AD78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9AFA047">
            <w:pPr>
              <w:wordWrap w:val="0"/>
              <w:spacing w:after="0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. УМО </w:t>
            </w:r>
          </w:p>
          <w:p w14:paraId="3E71BD1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 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.С. Чумаченко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48A00D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___________________20_____г</w:t>
            </w:r>
          </w:p>
          <w:p w14:paraId="2ED02A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841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324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тем</w:t>
      </w:r>
    </w:p>
    <w:p w14:paraId="6BC4C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выпускных квалификационных работ</w:t>
      </w:r>
    </w:p>
    <w:p w14:paraId="19F103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обучающимися  ГБПОУ «КТТ и ЖТ» </w:t>
      </w:r>
    </w:p>
    <w:p w14:paraId="2C5428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5334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№___________</w:t>
      </w:r>
    </w:p>
    <w:p w14:paraId="314769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 СПО _____________________________________</w:t>
      </w:r>
    </w:p>
    <w:p w14:paraId="1608D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осмотрщик - ремонтник вагонов, слесарь по ремонту  подвижного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F4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20______г</w:t>
      </w:r>
    </w:p>
    <w:p w14:paraId="022C46A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99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233"/>
        <w:gridCol w:w="4428"/>
        <w:gridCol w:w="1405"/>
        <w:gridCol w:w="1289"/>
      </w:tblGrid>
      <w:tr w14:paraId="44651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9A0F7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4F98C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Ф.И.О. обучающегося</w:t>
            </w:r>
          </w:p>
        </w:tc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2991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Выпускная квалификационная работа 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75D7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1D9B6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обучающегося</w:t>
            </w:r>
          </w:p>
        </w:tc>
      </w:tr>
      <w:tr w14:paraId="75ED0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A982A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86346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5FFF0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ВКР:</w:t>
            </w:r>
          </w:p>
          <w:p w14:paraId="16D48B25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ПЭР:</w:t>
            </w:r>
          </w:p>
          <w:p w14:paraId="003ED707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ВПКР: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8D75D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51DC1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C06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B03A4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CDFD7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87188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ВКР:</w:t>
            </w:r>
          </w:p>
          <w:p w14:paraId="4362140D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ПЭР:</w:t>
            </w:r>
          </w:p>
          <w:p w14:paraId="028BD7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ВПКР: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EFB07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C830B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4827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6575A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32EC0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14901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ВКР:</w:t>
            </w:r>
          </w:p>
          <w:p w14:paraId="4E44DBDD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ПЭР:</w:t>
            </w:r>
          </w:p>
          <w:p w14:paraId="33893606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ВПКР: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A7E28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F90B0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DC56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08788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DA74A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D62BD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ВКР:</w:t>
            </w:r>
          </w:p>
          <w:p w14:paraId="6C684C43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ПЭР:</w:t>
            </w:r>
          </w:p>
          <w:p w14:paraId="656BA153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ВПКР: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4F933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5C54A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F5168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28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30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B1C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39E07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2070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3B4F9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43E16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88786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F851A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E86FD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B32DD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66FDCF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7A3896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D62A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9D8C48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B45E3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F0251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B225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487E5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CBA7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1208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BD25E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5FA3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B7211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C12C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450ED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30AC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BECD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14:paraId="3CA76D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5765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№_____</w:t>
      </w:r>
    </w:p>
    <w:p w14:paraId="275BD688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 государственной экзаменационной комиссии о защите письменных экзаменационных работ обучающихся выпускных групп </w:t>
      </w:r>
    </w:p>
    <w:p w14:paraId="6ACD698D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ГБПОУ «КТТ и ЖТ» в </w:t>
      </w:r>
      <w:r>
        <w:rPr>
          <w:sz w:val="28"/>
          <w:szCs w:val="28"/>
          <w:u w:val="single"/>
        </w:rPr>
        <w:t>202</w:t>
      </w:r>
      <w:r>
        <w:rPr>
          <w:rFonts w:hint="default"/>
          <w:sz w:val="28"/>
          <w:szCs w:val="28"/>
          <w:u w:val="single"/>
          <w:lang w:val="ru-RU"/>
        </w:rPr>
        <w:t xml:space="preserve">5 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202</w:t>
      </w:r>
      <w:r>
        <w:rPr>
          <w:rFonts w:hint="default"/>
          <w:sz w:val="28"/>
          <w:szCs w:val="28"/>
          <w:u w:val="single"/>
          <w:lang w:val="ru-RU"/>
        </w:rPr>
        <w:t>6</w:t>
      </w:r>
      <w:r>
        <w:rPr>
          <w:sz w:val="28"/>
          <w:szCs w:val="28"/>
        </w:rPr>
        <w:t xml:space="preserve"> учебном году</w:t>
      </w:r>
    </w:p>
    <w:p w14:paraId="7CE23D98">
      <w:pPr>
        <w:pStyle w:val="28"/>
        <w:rPr>
          <w:sz w:val="28"/>
          <w:szCs w:val="28"/>
        </w:rPr>
      </w:pPr>
    </w:p>
    <w:p w14:paraId="43CBB99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Группа №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2423CDC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Число обучающихся по списку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312B4B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Выполняло работу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7274B3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Профессия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СПО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</w:t>
      </w:r>
    </w:p>
    <w:p w14:paraId="35F69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осмотрщик - ремонтник вагонов, слесарь по ремонту  подвижного состава</w:t>
      </w:r>
      <w:r>
        <w:rPr>
          <w:rFonts w:ascii="Times New Roman" w:hAnsi="Times New Roman" w:cs="Times New Roman"/>
        </w:rPr>
        <w:t xml:space="preserve"> </w:t>
      </w:r>
    </w:p>
    <w:p w14:paraId="6F516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государственной экзаменационной комиссии:  </w:t>
      </w:r>
    </w:p>
    <w:p w14:paraId="176119FE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1FCFA5DF">
      <w:pPr>
        <w:pStyle w:val="28"/>
      </w:pPr>
      <w:r>
        <w:t xml:space="preserve">Заместитель председателя государственной экзаменационной комиссии: </w:t>
      </w:r>
    </w:p>
    <w:p w14:paraId="4AB9C62C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54CCCC47">
      <w:pPr>
        <w:pStyle w:val="28"/>
      </w:pPr>
      <w:r>
        <w:t xml:space="preserve">Члены государственной экзаменационной комиссии: </w:t>
      </w:r>
    </w:p>
    <w:p w14:paraId="7BED8A8E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55822748">
      <w:pPr>
        <w:pStyle w:val="28"/>
        <w:rPr>
          <w:u w:val="single"/>
        </w:rPr>
      </w:pPr>
    </w:p>
    <w:p w14:paraId="25CE7137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1C14C5E0">
      <w:pPr>
        <w:pStyle w:val="28"/>
        <w:rPr>
          <w:u w:val="single"/>
        </w:rPr>
      </w:pPr>
    </w:p>
    <w:p w14:paraId="30365597">
      <w:pPr>
        <w:pStyle w:val="28"/>
        <w:rPr>
          <w:u w:val="single"/>
        </w:rPr>
      </w:pPr>
      <w:r>
        <w:rPr>
          <w:u w:val="single"/>
        </w:rPr>
        <w:t>секретарь ГЭК  -  ___________________________________________________________</w:t>
      </w:r>
    </w:p>
    <w:p w14:paraId="7C4046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"____" _____________20______г</w:t>
      </w:r>
    </w:p>
    <w:p w14:paraId="6B89826A">
      <w:pPr>
        <w:pStyle w:val="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Рассмотрев доклад выпускника, ответы на вопросы, отзыв руководителя, глубину и всесторонность изложения темы, творческий подход, логичность, грамотность, ясность и доступность изложения материала, оформление работы комиссия на закрытом заседании постановила: </w:t>
      </w:r>
    </w:p>
    <w:p w14:paraId="2BAF807F">
      <w:pPr>
        <w:pStyle w:val="28"/>
        <w:jc w:val="both"/>
        <w:rPr>
          <w:sz w:val="28"/>
          <w:szCs w:val="28"/>
        </w:rPr>
      </w:pPr>
    </w:p>
    <w:tbl>
      <w:tblPr>
        <w:tblStyle w:val="10"/>
        <w:tblW w:w="992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03"/>
        <w:gridCol w:w="4111"/>
        <w:gridCol w:w="1560"/>
      </w:tblGrid>
      <w:tr w14:paraId="62F6A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0" w:type="dxa"/>
          </w:tcPr>
          <w:p w14:paraId="0F6CDCD0">
            <w:pPr>
              <w:pStyle w:val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403" w:type="dxa"/>
          </w:tcPr>
          <w:p w14:paraId="27F28F6A">
            <w:pPr>
              <w:pStyle w:val="28"/>
              <w:jc w:val="center"/>
              <w:rPr>
                <w:sz w:val="28"/>
                <w:szCs w:val="28"/>
              </w:rPr>
            </w:pPr>
          </w:p>
          <w:p w14:paraId="4C45F45E">
            <w:pPr>
              <w:pStyle w:val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111" w:type="dxa"/>
          </w:tcPr>
          <w:p w14:paraId="24A76964">
            <w:pPr>
              <w:pStyle w:val="28"/>
              <w:jc w:val="center"/>
              <w:rPr>
                <w:sz w:val="28"/>
                <w:szCs w:val="28"/>
              </w:rPr>
            </w:pPr>
          </w:p>
          <w:p w14:paraId="25A1D136">
            <w:pPr>
              <w:pStyle w:val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письменной экзаменационной работы</w:t>
            </w:r>
          </w:p>
        </w:tc>
        <w:tc>
          <w:tcPr>
            <w:tcW w:w="1560" w:type="dxa"/>
            <w:tcBorders>
              <w:right w:val="single" w:color="auto" w:sz="4" w:space="0"/>
            </w:tcBorders>
          </w:tcPr>
          <w:p w14:paraId="69CF20A0">
            <w:pPr>
              <w:pStyle w:val="28"/>
              <w:jc w:val="center"/>
              <w:rPr>
                <w:sz w:val="28"/>
                <w:szCs w:val="28"/>
              </w:rPr>
            </w:pPr>
          </w:p>
          <w:p w14:paraId="7F6DDC2B">
            <w:pPr>
              <w:pStyle w:val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14:paraId="2B341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1BE194E">
            <w:pPr>
              <w:pStyle w:val="28"/>
              <w:ind w:left="290"/>
            </w:pPr>
            <w:r>
              <w:t>1</w:t>
            </w:r>
          </w:p>
        </w:tc>
        <w:tc>
          <w:tcPr>
            <w:tcW w:w="3403" w:type="dxa"/>
          </w:tcPr>
          <w:p w14:paraId="645332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C0A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</w:tcPr>
          <w:p w14:paraId="1A8BD168">
            <w:pPr>
              <w:pStyle w:val="28"/>
              <w:jc w:val="both"/>
            </w:pPr>
          </w:p>
        </w:tc>
      </w:tr>
      <w:tr w14:paraId="64BAA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981DE44">
            <w:pPr>
              <w:pStyle w:val="28"/>
              <w:tabs>
                <w:tab w:val="left" w:pos="-108"/>
              </w:tabs>
              <w:ind w:left="290"/>
            </w:pPr>
            <w:r>
              <w:t>2</w:t>
            </w:r>
          </w:p>
        </w:tc>
        <w:tc>
          <w:tcPr>
            <w:tcW w:w="3403" w:type="dxa"/>
          </w:tcPr>
          <w:p w14:paraId="72FB25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26D1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</w:tcPr>
          <w:p w14:paraId="7AD6FD42">
            <w:pPr>
              <w:pStyle w:val="28"/>
              <w:jc w:val="both"/>
            </w:pPr>
          </w:p>
        </w:tc>
      </w:tr>
    </w:tbl>
    <w:p w14:paraId="30E1AD46">
      <w:pPr>
        <w:pStyle w:val="28"/>
        <w:rPr>
          <w:sz w:val="28"/>
          <w:szCs w:val="28"/>
        </w:rPr>
      </w:pPr>
    </w:p>
    <w:p w14:paraId="0D856FCB">
      <w:pPr>
        <w:spacing w:after="0" w:line="240" w:lineRule="auto"/>
        <w:rPr>
          <w:rFonts w:ascii="Times New Roman" w:hAnsi="Times New Roman"/>
        </w:rPr>
      </w:pPr>
    </w:p>
    <w:p w14:paraId="75AEDB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ИТОГО: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«5»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«4»      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</w:p>
    <w:p w14:paraId="454656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«3»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«2»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</w:p>
    <w:p w14:paraId="12761194">
      <w:pPr>
        <w:spacing w:after="0" w:line="240" w:lineRule="auto"/>
        <w:rPr>
          <w:rFonts w:ascii="Times New Roman" w:hAnsi="Times New Roman"/>
        </w:rPr>
      </w:pPr>
    </w:p>
    <w:p w14:paraId="580BE8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средний балл</w:t>
      </w:r>
      <w:r>
        <w:rPr>
          <w:rFonts w:ascii="Times New Roman" w:hAnsi="Times New Roman"/>
        </w:rPr>
        <w:t xml:space="preserve">:   "________"  </w:t>
      </w:r>
    </w:p>
    <w:p w14:paraId="1A4479FF">
      <w:pPr>
        <w:pStyle w:val="28"/>
        <w:jc w:val="both"/>
      </w:pPr>
      <w:r>
        <w:t>Председатель  (или  зам. председателя ГЭК):       ___________       /___________________/</w:t>
      </w:r>
    </w:p>
    <w:p w14:paraId="75AD6C69">
      <w:pPr>
        <w:pStyle w:val="2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6E44E4BE">
      <w:pPr>
        <w:pStyle w:val="28"/>
        <w:jc w:val="both"/>
      </w:pPr>
      <w:r>
        <w:tab/>
      </w:r>
      <w:r>
        <w:t>секретарь ГЭК                                 ___________       /___________________/</w:t>
      </w:r>
    </w:p>
    <w:p w14:paraId="1E7ACDE5">
      <w:pPr>
        <w:pStyle w:val="28"/>
        <w:jc w:val="both"/>
      </w:pPr>
      <w:r>
        <w:tab/>
      </w:r>
      <w:r>
        <w:t>М.П.                                                     подпись</w:t>
      </w:r>
      <w:r>
        <w:tab/>
      </w:r>
      <w:r>
        <w:tab/>
      </w:r>
      <w:r>
        <w:t xml:space="preserve">    расшифровка</w:t>
      </w:r>
    </w:p>
    <w:p w14:paraId="448D0E90">
      <w:pPr>
        <w:pStyle w:val="2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10C3E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8</w:t>
      </w:r>
    </w:p>
    <w:p w14:paraId="65673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№_____</w:t>
      </w:r>
    </w:p>
    <w:p w14:paraId="02DB44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6944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результатов выполнения выпускных практических квалификационных работ обучающимися ГБПОУ «КТТ и ЖТ» в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6 </w:t>
      </w:r>
      <w:r>
        <w:rPr>
          <w:rFonts w:ascii="Times New Roman" w:hAnsi="Times New Roman"/>
          <w:sz w:val="28"/>
          <w:szCs w:val="28"/>
        </w:rPr>
        <w:t>учебном году</w:t>
      </w:r>
    </w:p>
    <w:p w14:paraId="33CC3E1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Группа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3D418FB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Число обучающихся по списку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0D025E2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Выполняло работу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50ECFABE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Профессия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СПО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</w:t>
      </w:r>
    </w:p>
    <w:p w14:paraId="3FA208F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осмотрщик - ремонтник вагонов, слесарь по ремонту  подвижного состава</w:t>
      </w:r>
    </w:p>
    <w:p w14:paraId="7672C64F">
      <w:pPr>
        <w:pStyle w:val="28"/>
      </w:pPr>
      <w:r>
        <w:t xml:space="preserve">Председатель государственной экзаменационной комиссии:  </w:t>
      </w:r>
    </w:p>
    <w:p w14:paraId="04A25D3A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2097DBF2">
      <w:pPr>
        <w:pStyle w:val="28"/>
      </w:pPr>
      <w:r>
        <w:t xml:space="preserve">Заместитель председателя государственной экзаменационной комиссии: </w:t>
      </w:r>
    </w:p>
    <w:p w14:paraId="051EA9EE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1D5B57C0">
      <w:pPr>
        <w:pStyle w:val="28"/>
      </w:pPr>
      <w:r>
        <w:t xml:space="preserve">Члены государственной экзаменационной комиссии: </w:t>
      </w:r>
    </w:p>
    <w:p w14:paraId="3202BAB1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658F7F28">
      <w:pPr>
        <w:pStyle w:val="28"/>
        <w:rPr>
          <w:u w:val="single"/>
        </w:rPr>
      </w:pPr>
    </w:p>
    <w:p w14:paraId="63AA7652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1A12BC49">
      <w:pPr>
        <w:pStyle w:val="28"/>
        <w:rPr>
          <w:u w:val="single"/>
        </w:rPr>
      </w:pPr>
    </w:p>
    <w:p w14:paraId="56B71B02">
      <w:pPr>
        <w:pStyle w:val="28"/>
        <w:rPr>
          <w:u w:val="single"/>
        </w:rPr>
      </w:pPr>
      <w:r>
        <w:rPr>
          <w:u w:val="single"/>
        </w:rPr>
        <w:t>секретарь ГЭК  -  ___________________________________________________________</w:t>
      </w:r>
    </w:p>
    <w:p w14:paraId="791D06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"____" _____________20____г</w:t>
      </w:r>
    </w:p>
    <w:p w14:paraId="04409F10">
      <w:pPr>
        <w:spacing w:after="0"/>
        <w:rPr>
          <w:sz w:val="32"/>
          <w:szCs w:val="32"/>
        </w:rPr>
      </w:pPr>
    </w:p>
    <w:tbl>
      <w:tblPr>
        <w:tblStyle w:val="10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543"/>
        <w:gridCol w:w="2127"/>
        <w:gridCol w:w="1275"/>
        <w:gridCol w:w="2835"/>
      </w:tblGrid>
      <w:tr w14:paraId="09503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8" w:hRule="atLeast"/>
        </w:trPr>
        <w:tc>
          <w:tcPr>
            <w:tcW w:w="534" w:type="dxa"/>
            <w:textDirection w:val="btLr"/>
          </w:tcPr>
          <w:p w14:paraId="48C4F03E">
            <w:pPr>
              <w:spacing w:after="0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№№ по порядку</w:t>
            </w:r>
          </w:p>
        </w:tc>
        <w:tc>
          <w:tcPr>
            <w:tcW w:w="3543" w:type="dxa"/>
            <w:vAlign w:val="center"/>
          </w:tcPr>
          <w:p w14:paraId="469FAC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14:paraId="397F3016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</w:tcPr>
          <w:p w14:paraId="70A63D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FE11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B8E9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6C29C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ВПКР</w:t>
            </w:r>
          </w:p>
        </w:tc>
        <w:tc>
          <w:tcPr>
            <w:tcW w:w="1275" w:type="dxa"/>
            <w:vAlign w:val="center"/>
          </w:tcPr>
          <w:p w14:paraId="5102B28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за выполненную работу</w:t>
            </w:r>
          </w:p>
        </w:tc>
        <w:tc>
          <w:tcPr>
            <w:tcW w:w="2835" w:type="dxa"/>
            <w:vAlign w:val="center"/>
          </w:tcPr>
          <w:p w14:paraId="2D42E68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недостатки при выполнении работ</w:t>
            </w:r>
          </w:p>
        </w:tc>
      </w:tr>
      <w:tr w14:paraId="147C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29E71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2CB9EDC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AE3B9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2921FD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1BDA7F4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14:paraId="57F2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4CFA940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543" w:type="dxa"/>
          </w:tcPr>
          <w:p w14:paraId="711A0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86A0C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14:paraId="7349EF5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14:paraId="782BB350">
            <w:pPr>
              <w:spacing w:after="0"/>
              <w:rPr>
                <w:rFonts w:ascii="Times New Roman" w:hAnsi="Times New Roman"/>
              </w:rPr>
            </w:pPr>
          </w:p>
        </w:tc>
      </w:tr>
      <w:tr w14:paraId="5C1B0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0892FD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543" w:type="dxa"/>
          </w:tcPr>
          <w:p w14:paraId="0D0695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B3240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14:paraId="0563BA3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14:paraId="1050C489">
            <w:pPr>
              <w:spacing w:after="0"/>
              <w:rPr>
                <w:rFonts w:ascii="Times New Roman" w:hAnsi="Times New Roman"/>
              </w:rPr>
            </w:pPr>
          </w:p>
        </w:tc>
      </w:tr>
      <w:tr w14:paraId="561D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AB4041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543" w:type="dxa"/>
          </w:tcPr>
          <w:p w14:paraId="415323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D0FE8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14:paraId="50F330F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14:paraId="0A6D7078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5AA4FFE9">
      <w:pPr>
        <w:spacing w:after="0" w:line="240" w:lineRule="auto"/>
        <w:rPr>
          <w:rFonts w:ascii="Times New Roman" w:hAnsi="Times New Roman"/>
        </w:rPr>
      </w:pPr>
    </w:p>
    <w:p w14:paraId="10C3EE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ИТОГО: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«5»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</w:p>
    <w:p w14:paraId="0693EB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«4»      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</w:p>
    <w:p w14:paraId="3255D68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«3»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</w:p>
    <w:p w14:paraId="422AAB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«2»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чел.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  <w:tab/>
      </w:r>
    </w:p>
    <w:p w14:paraId="18FECEA6">
      <w:pPr>
        <w:pStyle w:val="28"/>
        <w:spacing w:line="360" w:lineRule="auto"/>
        <w:jc w:val="both"/>
      </w:pPr>
    </w:p>
    <w:p w14:paraId="6AD6ACB8">
      <w:pPr>
        <w:pStyle w:val="28"/>
        <w:jc w:val="both"/>
      </w:pPr>
      <w:r>
        <w:t>Председатель  (или  зам. председателя ГЭК):       ___________       /___________________/</w:t>
      </w:r>
    </w:p>
    <w:p w14:paraId="0DE16FB9">
      <w:pPr>
        <w:pStyle w:val="2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4CD5F849">
      <w:pPr>
        <w:pStyle w:val="28"/>
        <w:jc w:val="both"/>
      </w:pPr>
      <w:r>
        <w:tab/>
      </w:r>
      <w:r>
        <w:t>секретарь ГЭК                                 ___________       /___________________/</w:t>
      </w:r>
    </w:p>
    <w:p w14:paraId="6FD68A73">
      <w:pPr>
        <w:pStyle w:val="2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62A4C1AF">
      <w:pPr>
        <w:pStyle w:val="28"/>
        <w:ind w:left="-426"/>
        <w:jc w:val="both"/>
      </w:pPr>
      <w:r>
        <w:tab/>
      </w:r>
      <w:r>
        <w:tab/>
      </w:r>
      <w:r>
        <w:t xml:space="preserve">М.П.             </w:t>
      </w:r>
    </w:p>
    <w:p w14:paraId="5BEA29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512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8307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236C0C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9</w:t>
      </w:r>
    </w:p>
    <w:p w14:paraId="3D42E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D72B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313A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ПРОТОКОЛ _____</w:t>
      </w:r>
    </w:p>
    <w:p w14:paraId="56212E37">
      <w:pPr>
        <w:pStyle w:val="28"/>
        <w:jc w:val="center"/>
      </w:pPr>
    </w:p>
    <w:p w14:paraId="744DC9E9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заседания государственной экзаменационной комиссии по выпуску обучающихся</w:t>
      </w:r>
    </w:p>
    <w:p w14:paraId="148DF134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ГБПОУ «КТТ и ЖТ» в </w:t>
      </w:r>
      <w:r>
        <w:rPr>
          <w:sz w:val="28"/>
          <w:szCs w:val="28"/>
          <w:u w:val="single"/>
        </w:rPr>
        <w:t>202</w:t>
      </w:r>
      <w:r>
        <w:rPr>
          <w:rFonts w:hint="default"/>
          <w:sz w:val="28"/>
          <w:szCs w:val="28"/>
          <w:u w:val="single"/>
          <w:lang w:val="ru-RU"/>
        </w:rPr>
        <w:t xml:space="preserve">5 </w:t>
      </w:r>
      <w:r>
        <w:rPr>
          <w:sz w:val="28"/>
          <w:szCs w:val="28"/>
        </w:rPr>
        <w:t>-</w:t>
      </w:r>
      <w:r>
        <w:rPr>
          <w:sz w:val="28"/>
          <w:szCs w:val="28"/>
          <w:u w:val="single"/>
        </w:rPr>
        <w:t>202</w:t>
      </w:r>
      <w:r>
        <w:rPr>
          <w:rFonts w:hint="default"/>
          <w:sz w:val="28"/>
          <w:szCs w:val="28"/>
          <w:u w:val="single"/>
          <w:lang w:val="ru-RU"/>
        </w:rPr>
        <w:t xml:space="preserve">6 </w:t>
      </w:r>
      <w:r>
        <w:rPr>
          <w:sz w:val="28"/>
          <w:szCs w:val="28"/>
        </w:rPr>
        <w:t>учебном году</w:t>
      </w:r>
    </w:p>
    <w:p w14:paraId="034A8FF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Группа №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2054EB2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Число обучающихся по списку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3CB0A86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Выполняло работу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14:paraId="6E907B8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Профессия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СПО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</w:t>
      </w:r>
    </w:p>
    <w:p w14:paraId="3FC2A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осмотрщик - ремонтник вагонов, слесарь по ремонту  подвижного состава</w:t>
      </w:r>
      <w:r>
        <w:rPr>
          <w:rFonts w:ascii="Times New Roman" w:hAnsi="Times New Roman" w:cs="Times New Roman"/>
        </w:rPr>
        <w:t xml:space="preserve"> </w:t>
      </w:r>
    </w:p>
    <w:p w14:paraId="1532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государственной экзаменационной комиссии:  </w:t>
      </w:r>
    </w:p>
    <w:p w14:paraId="1065544F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0529F1F9">
      <w:pPr>
        <w:pStyle w:val="28"/>
      </w:pPr>
      <w:r>
        <w:t xml:space="preserve">Заместитель председателя государственной экзаменационной комиссии: </w:t>
      </w:r>
    </w:p>
    <w:p w14:paraId="70EACF55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007EF37F">
      <w:pPr>
        <w:pStyle w:val="28"/>
      </w:pPr>
      <w:r>
        <w:t xml:space="preserve">Члены государственной экзаменационной комиссии: </w:t>
      </w:r>
    </w:p>
    <w:p w14:paraId="773F1E2F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4F79A2B5">
      <w:pPr>
        <w:pStyle w:val="28"/>
        <w:rPr>
          <w:u w:val="single"/>
        </w:rPr>
      </w:pPr>
    </w:p>
    <w:p w14:paraId="771C7303">
      <w:pPr>
        <w:pStyle w:val="28"/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14:paraId="36371B42">
      <w:pPr>
        <w:pStyle w:val="28"/>
        <w:rPr>
          <w:u w:val="single"/>
        </w:rPr>
      </w:pPr>
    </w:p>
    <w:p w14:paraId="3EAC3582">
      <w:pPr>
        <w:pStyle w:val="28"/>
        <w:rPr>
          <w:u w:val="single"/>
        </w:rPr>
      </w:pPr>
      <w:r>
        <w:rPr>
          <w:u w:val="single"/>
        </w:rPr>
        <w:t>секретарь ГЭК  -  ___________________________________________________________</w:t>
      </w:r>
    </w:p>
    <w:p w14:paraId="17B5D6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Дата заседания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"____" _____________20____г</w:t>
      </w:r>
    </w:p>
    <w:p w14:paraId="642A3215">
      <w:pPr>
        <w:pStyle w:val="28"/>
        <w:ind w:firstLine="708"/>
        <w:jc w:val="both"/>
      </w:pPr>
      <w:r>
        <w:t xml:space="preserve">Рассмотрев результаты освоения образовательной программы СПО,  результаты выполнения выпускных практических квалификационных работ и защиты письменных экзаменационных работ, комиссия на закрытом заседании постановила: </w:t>
      </w:r>
    </w:p>
    <w:p w14:paraId="06A41F8A">
      <w:pPr>
        <w:pStyle w:val="28"/>
        <w:jc w:val="both"/>
      </w:pPr>
      <w:r>
        <w:t>указанным в списке обучающимся присвоить квалификацию выдать документ об образовании</w:t>
      </w:r>
    </w:p>
    <w:p w14:paraId="4AD40F2C">
      <w:pPr>
        <w:pStyle w:val="28"/>
        <w:jc w:val="both"/>
      </w:pPr>
    </w:p>
    <w:tbl>
      <w:tblPr>
        <w:tblStyle w:val="10"/>
        <w:tblW w:w="1042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410"/>
        <w:gridCol w:w="1418"/>
        <w:gridCol w:w="1213"/>
        <w:gridCol w:w="1800"/>
        <w:gridCol w:w="2736"/>
      </w:tblGrid>
      <w:tr w14:paraId="2C518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51" w:type="dxa"/>
          </w:tcPr>
          <w:p w14:paraId="15ECCE57">
            <w:pPr>
              <w:pStyle w:val="28"/>
              <w:jc w:val="both"/>
            </w:pPr>
            <w:r>
              <w:t>№ п/п</w:t>
            </w:r>
          </w:p>
        </w:tc>
        <w:tc>
          <w:tcPr>
            <w:tcW w:w="2410" w:type="dxa"/>
          </w:tcPr>
          <w:p w14:paraId="35E6BFAF">
            <w:pPr>
              <w:pStyle w:val="28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</w:tcPr>
          <w:p w14:paraId="341517B1">
            <w:pPr>
              <w:pStyle w:val="28"/>
              <w:jc w:val="center"/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213" w:type="dxa"/>
            <w:tcBorders>
              <w:left w:val="single" w:color="auto" w:sz="4" w:space="0"/>
            </w:tcBorders>
          </w:tcPr>
          <w:p w14:paraId="216F13CB">
            <w:pPr>
              <w:pStyle w:val="28"/>
              <w:jc w:val="center"/>
            </w:pPr>
            <w:r>
              <w:rPr>
                <w:sz w:val="20"/>
                <w:szCs w:val="20"/>
              </w:rPr>
              <w:t>Итоговая оценка полученная при прохождении ГИА</w:t>
            </w:r>
          </w:p>
        </w:tc>
        <w:tc>
          <w:tcPr>
            <w:tcW w:w="1800" w:type="dxa"/>
            <w:tcBorders>
              <w:left w:val="single" w:color="auto" w:sz="4" w:space="0"/>
            </w:tcBorders>
          </w:tcPr>
          <w:p w14:paraId="7A61BEB2">
            <w:pPr>
              <w:pStyle w:val="28"/>
              <w:jc w:val="center"/>
            </w:pPr>
            <w:r>
              <w:rPr>
                <w:sz w:val="20"/>
                <w:szCs w:val="20"/>
              </w:rPr>
              <w:t xml:space="preserve">Присвоенная квалификация </w:t>
            </w:r>
          </w:p>
        </w:tc>
        <w:tc>
          <w:tcPr>
            <w:tcW w:w="2736" w:type="dxa"/>
          </w:tcPr>
          <w:p w14:paraId="1463FCEB">
            <w:pPr>
              <w:pStyle w:val="28"/>
              <w:ind w:right="55" w:rightChars="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Заключение </w:t>
            </w:r>
          </w:p>
          <w:p w14:paraId="006D6631">
            <w:pPr>
              <w:pStyle w:val="28"/>
              <w:jc w:val="center"/>
            </w:pPr>
            <w:r>
              <w:rPr>
                <w:sz w:val="20"/>
                <w:szCs w:val="20"/>
              </w:rPr>
              <w:t>Государственной экзаменационной комиссии о выдаче документа</w:t>
            </w:r>
          </w:p>
        </w:tc>
      </w:tr>
      <w:tr w14:paraId="5A61A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2320AF06">
            <w:pPr>
              <w:pStyle w:val="28"/>
              <w:numPr>
                <w:ilvl w:val="0"/>
                <w:numId w:val="4"/>
              </w:numPr>
            </w:pPr>
          </w:p>
        </w:tc>
        <w:tc>
          <w:tcPr>
            <w:tcW w:w="2410" w:type="dxa"/>
          </w:tcPr>
          <w:p w14:paraId="52BF4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F16E66">
            <w:pPr>
              <w:jc w:val="center"/>
            </w:pPr>
          </w:p>
        </w:tc>
        <w:tc>
          <w:tcPr>
            <w:tcW w:w="1213" w:type="dxa"/>
            <w:tcBorders>
              <w:left w:val="single" w:color="auto" w:sz="4" w:space="0"/>
            </w:tcBorders>
            <w:vAlign w:val="center"/>
          </w:tcPr>
          <w:p w14:paraId="60423E33">
            <w:pPr>
              <w:jc w:val="center"/>
            </w:pP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0B60BD75">
            <w:pPr>
              <w:pStyle w:val="28"/>
            </w:pPr>
          </w:p>
        </w:tc>
        <w:tc>
          <w:tcPr>
            <w:tcW w:w="2736" w:type="dxa"/>
            <w:vAlign w:val="center"/>
          </w:tcPr>
          <w:p w14:paraId="2D622175">
            <w:pPr>
              <w:pStyle w:val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</w:tr>
      <w:tr w14:paraId="0B84B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30F629A2">
            <w:pPr>
              <w:pStyle w:val="28"/>
              <w:numPr>
                <w:ilvl w:val="0"/>
                <w:numId w:val="4"/>
              </w:numPr>
            </w:pPr>
          </w:p>
        </w:tc>
        <w:tc>
          <w:tcPr>
            <w:tcW w:w="2410" w:type="dxa"/>
          </w:tcPr>
          <w:p w14:paraId="6D80EC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D6A9">
            <w:pPr>
              <w:jc w:val="center"/>
            </w:pPr>
          </w:p>
        </w:tc>
        <w:tc>
          <w:tcPr>
            <w:tcW w:w="1213" w:type="dxa"/>
            <w:tcBorders>
              <w:left w:val="single" w:color="auto" w:sz="4" w:space="0"/>
            </w:tcBorders>
            <w:vAlign w:val="center"/>
          </w:tcPr>
          <w:p w14:paraId="68862687">
            <w:pPr>
              <w:jc w:val="center"/>
            </w:pP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1AB3CBFC">
            <w:pPr>
              <w:pStyle w:val="28"/>
            </w:pPr>
          </w:p>
        </w:tc>
        <w:tc>
          <w:tcPr>
            <w:tcW w:w="2736" w:type="dxa"/>
            <w:vAlign w:val="center"/>
          </w:tcPr>
          <w:p w14:paraId="229ADEF4">
            <w:pPr>
              <w:pStyle w:val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</w:tr>
    </w:tbl>
    <w:p w14:paraId="4DD739A4">
      <w:pPr>
        <w:pStyle w:val="28"/>
        <w:jc w:val="both"/>
        <w:rPr>
          <w:sz w:val="20"/>
          <w:szCs w:val="20"/>
        </w:rPr>
      </w:pPr>
    </w:p>
    <w:p w14:paraId="45FDA280">
      <w:pPr>
        <w:pStyle w:val="28"/>
        <w:jc w:val="both"/>
      </w:pPr>
      <w:r>
        <w:rPr>
          <w:b/>
        </w:rPr>
        <w:t>ИТОГО ПО ГРУППЕ:</w:t>
      </w:r>
      <w:r>
        <w:tab/>
      </w:r>
      <w:r>
        <w:t>количество дипломов с отличием:</w:t>
      </w:r>
      <w:r>
        <w:tab/>
      </w:r>
      <w:r>
        <w:t xml:space="preserve">_______ </w:t>
      </w:r>
      <w:r>
        <w:tab/>
      </w:r>
      <w:r>
        <w:t>шт. _____</w:t>
      </w:r>
      <w:r>
        <w:tab/>
      </w:r>
      <w:r>
        <w:t>%</w:t>
      </w:r>
    </w:p>
    <w:p w14:paraId="3F987F20">
      <w:pPr>
        <w:pStyle w:val="28"/>
        <w:jc w:val="both"/>
        <w:rPr>
          <w:color w:val="000000"/>
        </w:rPr>
      </w:pPr>
      <w:r>
        <w:rPr>
          <w:color w:val="000000"/>
        </w:rPr>
        <w:t xml:space="preserve">Количество дипломов с оценками «хорошо» и «отлично»:        </w:t>
      </w:r>
      <w:r>
        <w:t xml:space="preserve">_______ </w:t>
      </w:r>
      <w:r>
        <w:tab/>
      </w:r>
      <w:r>
        <w:t>шт. _____</w:t>
      </w:r>
      <w:r>
        <w:tab/>
      </w:r>
      <w:r>
        <w:t>%</w:t>
      </w:r>
    </w:p>
    <w:p w14:paraId="19A1F852">
      <w:pPr>
        <w:pStyle w:val="28"/>
        <w:jc w:val="both"/>
      </w:pPr>
      <w:r>
        <w:rPr>
          <w:color w:val="000000"/>
        </w:rPr>
        <w:t xml:space="preserve">Количество  выданных академических справок:                  </w:t>
      </w:r>
      <w:r>
        <w:t xml:space="preserve">_______ </w:t>
      </w:r>
      <w:r>
        <w:tab/>
      </w:r>
      <w:r>
        <w:t>шт. _____</w:t>
      </w:r>
      <w:r>
        <w:tab/>
      </w:r>
      <w:r>
        <w:t>%</w:t>
      </w:r>
    </w:p>
    <w:p w14:paraId="30F5824A">
      <w:pPr>
        <w:pStyle w:val="28"/>
        <w:jc w:val="both"/>
      </w:pPr>
      <w:r>
        <w:t>Председатель  (или  зам. председателя ГЭК):       ___________       /___________________/</w:t>
      </w:r>
    </w:p>
    <w:p w14:paraId="4C1C730C">
      <w:pPr>
        <w:pStyle w:val="2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0CF82522">
      <w:pPr>
        <w:pStyle w:val="28"/>
        <w:jc w:val="both"/>
      </w:pPr>
      <w:r>
        <w:tab/>
      </w:r>
      <w:r>
        <w:t>секретарь ГЭК                                 ___________       /___________________/</w:t>
      </w:r>
    </w:p>
    <w:p w14:paraId="7D5584D0">
      <w:pPr>
        <w:pStyle w:val="2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  <w:r>
        <w:tab/>
      </w:r>
      <w:r>
        <w:tab/>
      </w:r>
      <w:r>
        <w:t>расшифровка</w:t>
      </w:r>
    </w:p>
    <w:p w14:paraId="4F99E7BA">
      <w:pPr>
        <w:pStyle w:val="28"/>
        <w:jc w:val="both"/>
      </w:pPr>
      <w:r>
        <w:tab/>
      </w:r>
      <w:r>
        <w:tab/>
      </w:r>
      <w:r>
        <w:t xml:space="preserve">М.П.                                             </w:t>
      </w:r>
    </w:p>
    <w:p w14:paraId="42F54985">
      <w:pPr>
        <w:pStyle w:val="28"/>
        <w:ind w:left="3540" w:firstLine="708"/>
      </w:pPr>
    </w:p>
    <w:p w14:paraId="3068F87D">
      <w:pPr>
        <w:pStyle w:val="2"/>
        <w:shd w:val="clear" w:color="auto" w:fill="FFFFFF"/>
        <w:spacing w:before="300" w:beforeAutospacing="0" w:after="0" w:afterAutospacing="0"/>
        <w:jc w:val="center"/>
        <w:rPr>
          <w:b w:val="0"/>
          <w:bCs w:val="0"/>
          <w:color w:val="333333"/>
          <w:sz w:val="24"/>
          <w:szCs w:val="24"/>
        </w:rPr>
      </w:pPr>
    </w:p>
    <w:p w14:paraId="4DF1861B">
      <w:pPr>
        <w:pStyle w:val="2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10</w:t>
      </w:r>
    </w:p>
    <w:p w14:paraId="1B099290">
      <w:pPr>
        <w:pStyle w:val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14:paraId="2314472A">
      <w:pPr>
        <w:pStyle w:val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выполнении выпускной практической</w:t>
      </w:r>
    </w:p>
    <w:p w14:paraId="03AD86B1">
      <w:pPr>
        <w:pStyle w:val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квалификационной работе</w:t>
      </w:r>
    </w:p>
    <w:p w14:paraId="37FB8947">
      <w:pPr>
        <w:rPr>
          <w:rFonts w:ascii="Times New Roman" w:hAnsi="Times New Roman"/>
        </w:rPr>
      </w:pPr>
    </w:p>
    <w:p w14:paraId="170E6A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Заключение составлено «___»________________20___г. о том, что выпускник </w:t>
      </w:r>
      <w:r>
        <w:rPr>
          <w:rFonts w:ascii="Times New Roman" w:hAnsi="Times New Roman"/>
          <w:sz w:val="28"/>
          <w:szCs w:val="28"/>
        </w:rPr>
        <w:t>ГБПОУ «КТТ и ЖТ»</w:t>
      </w:r>
    </w:p>
    <w:p w14:paraId="467A2CE4">
      <w:pPr>
        <w:pStyle w:val="28"/>
        <w:jc w:val="center"/>
      </w:pPr>
      <w:r>
        <w:t>____________________________________________________________________________________________</w:t>
      </w:r>
    </w:p>
    <w:p w14:paraId="72D43403">
      <w:pPr>
        <w:pStyle w:val="28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14:paraId="546AE66E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обучающийся по профессии СПО </w:t>
      </w:r>
      <w:r>
        <w:rPr>
          <w:rFonts w:ascii="Times New Roman" w:hAnsi="Times New Roman"/>
          <w:u w:val="single"/>
        </w:rPr>
        <w:t xml:space="preserve">______________________________________________________________ </w:t>
      </w:r>
    </w:p>
    <w:p w14:paraId="06702B37">
      <w:pPr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осмотрщик - ремонтник вагонов, слесарь по ремонту  подвижного состава</w:t>
      </w:r>
    </w:p>
    <w:p w14:paraId="0B4F2A74">
      <w:pPr>
        <w:pStyle w:val="28"/>
        <w:spacing w:line="276" w:lineRule="auto"/>
        <w:ind w:left="-426"/>
        <w:rPr>
          <w:u w:val="single"/>
        </w:rPr>
      </w:pPr>
    </w:p>
    <w:p w14:paraId="5ED4ED21">
      <w:pPr>
        <w:pStyle w:val="28"/>
      </w:pPr>
      <w:r>
        <w:t>выполнил выпускную практическую квалификационную работу___________________________________________________________________________________________________________________________________________________________________</w:t>
      </w:r>
    </w:p>
    <w:p w14:paraId="1FE2819B">
      <w:pPr>
        <w:pStyle w:val="28"/>
      </w:pPr>
      <w:r>
        <w:t xml:space="preserve">                            (наименование работы и краткая характеристика ее выполнения)</w:t>
      </w:r>
    </w:p>
    <w:p w14:paraId="476F2A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7F6D19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Выполненная выпускная практическая квалификационная работа соответствует данной квалификации и  требованиям ФГОС СПО по профессии _______________________________________________________</w:t>
      </w:r>
    </w:p>
    <w:p w14:paraId="2B9BAD39"/>
    <w:p w14:paraId="0BC184C1">
      <w:pPr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практической части  _____________________________________/_________________ /</w:t>
      </w:r>
    </w:p>
    <w:p w14:paraId="50CF0657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(подпись, ФИО)                                                                                     </w:t>
      </w:r>
    </w:p>
    <w:p w14:paraId="7BD15C6B">
      <w:pPr>
        <w:pStyle w:val="28"/>
      </w:pPr>
    </w:p>
    <w:p w14:paraId="39521758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 директора по УПР __________________________________ /________________/</w:t>
      </w:r>
    </w:p>
    <w:p w14:paraId="241506E8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(подпись, ФИО)                                                                                     "_____"  ____________20____г.</w:t>
      </w:r>
    </w:p>
    <w:p w14:paraId="529F9DA9">
      <w:pPr>
        <w:pStyle w:val="28"/>
      </w:pPr>
    </w:p>
    <w:p w14:paraId="54B2F8F8">
      <w:pPr>
        <w:pStyle w:val="28"/>
      </w:pPr>
    </w:p>
    <w:p w14:paraId="6ADDCE37">
      <w:pPr>
        <w:pStyle w:val="28"/>
      </w:pPr>
    </w:p>
    <w:p w14:paraId="3AD63799">
      <w:pPr>
        <w:pStyle w:val="28"/>
      </w:pPr>
      <w:r>
        <w:t>М.П.</w:t>
      </w:r>
    </w:p>
    <w:p w14:paraId="14B4CE14">
      <w:pPr>
        <w:pStyle w:val="28"/>
      </w:pPr>
    </w:p>
    <w:p w14:paraId="174701C6">
      <w:pPr>
        <w:pStyle w:val="28"/>
      </w:pPr>
    </w:p>
    <w:p w14:paraId="01F92557">
      <w:pPr>
        <w:pStyle w:val="2"/>
        <w:shd w:val="clear" w:color="auto" w:fill="FFFFFF"/>
        <w:spacing w:before="300" w:beforeAutospacing="0" w:after="0" w:afterAutospacing="0"/>
        <w:jc w:val="right"/>
        <w:rPr>
          <w:bCs w:val="0"/>
          <w:color w:val="333333"/>
          <w:sz w:val="28"/>
          <w:szCs w:val="28"/>
        </w:rPr>
      </w:pPr>
    </w:p>
    <w:p w14:paraId="31181FC7">
      <w:pPr>
        <w:pStyle w:val="2"/>
        <w:shd w:val="clear" w:color="auto" w:fill="FFFFFF"/>
        <w:spacing w:before="300" w:beforeAutospacing="0" w:after="0" w:afterAutospacing="0"/>
        <w:jc w:val="right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Приложение 11</w:t>
      </w:r>
    </w:p>
    <w:p w14:paraId="480335B3">
      <w:pPr>
        <w:pStyle w:val="2"/>
        <w:shd w:val="clear" w:color="auto" w:fill="FFFFFF"/>
        <w:spacing w:before="300" w:beforeAutospacing="0" w:after="0" w:afterAutospacing="0"/>
        <w:jc w:val="center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Задания выпускной практической квалификационной работы</w:t>
      </w:r>
    </w:p>
    <w:p w14:paraId="59CEA14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 Техническое обслуживание автосцепки</w:t>
      </w:r>
    </w:p>
    <w:p w14:paraId="08D4245B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уширения зева автосцепки шаблоном 873</w:t>
      </w:r>
    </w:p>
    <w:p w14:paraId="0855B679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длины малого зуба автосцепки шаблоном 873</w:t>
      </w:r>
    </w:p>
    <w:p w14:paraId="6FA91C21">
      <w:pPr>
        <w:pStyle w:val="41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проверку толщины замка  автосцепки шаблоном 873. </w:t>
      </w:r>
    </w:p>
    <w:p w14:paraId="3F57F2EB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расстояния от тяговой поверхности большого зуба до ударной стенки зева  автосцепки шаблоном 873</w:t>
      </w:r>
    </w:p>
    <w:p w14:paraId="3414FF42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действия предохранителя от саморасцепа автосцепки шаблоном 873</w:t>
      </w:r>
    </w:p>
    <w:p w14:paraId="219A0456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удержания замка в расцепленном состоянии  автосцепки шаблоном 873</w:t>
      </w:r>
    </w:p>
    <w:p w14:paraId="64E0F592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уширения зева автосцепки шаблоном 873</w:t>
      </w:r>
    </w:p>
    <w:p w14:paraId="63C19A89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измерение разности центров смежных автосцепок шаблоном 873</w:t>
      </w:r>
    </w:p>
    <w:p w14:paraId="13C0C20C">
      <w:pPr>
        <w:pStyle w:val="41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сборку автосцепки  СА-3.</w:t>
      </w:r>
    </w:p>
    <w:p w14:paraId="611757FE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собранной автосцепки СА-3</w:t>
      </w:r>
    </w:p>
    <w:p w14:paraId="288FCFDA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разборку  автосцепки СА-3 и определить неисправности</w:t>
      </w:r>
    </w:p>
    <w:p w14:paraId="0A488A91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действия механизма автосцепки СА-3 после сборки</w:t>
      </w:r>
    </w:p>
    <w:p w14:paraId="608CA090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отсутствия заедания в деталях механизма при расцеплении</w:t>
      </w:r>
    </w:p>
    <w:p w14:paraId="42044048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подвижности деталей механизма автосцепки СА-3</w:t>
      </w:r>
    </w:p>
    <w:p w14:paraId="7046C483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и объяснить последовательность сборки автосцепки</w:t>
      </w:r>
    </w:p>
    <w:p w14:paraId="2D0934B8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толщины замка и сделать вывод о его годности</w:t>
      </w:r>
    </w:p>
    <w:p w14:paraId="1106AAFF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действия предохранителя от саморасцепа и сделать вывод о готовности автосцепки</w:t>
      </w:r>
    </w:p>
    <w:p w14:paraId="1A7FAA2D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проверку удержания замка в расцепленном состоянии и сделать вывод о годности автосцепки</w:t>
      </w:r>
    </w:p>
    <w:p w14:paraId="51F215D4">
      <w:pPr>
        <w:pStyle w:val="41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проверку длины малого зуба автосцепки и сделать вывод о его годности или брака.</w:t>
      </w:r>
    </w:p>
    <w:p w14:paraId="4F5E90B3">
      <w:pPr>
        <w:tabs>
          <w:tab w:val="left" w:pos="-142"/>
          <w:tab w:val="left" w:pos="0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№ 2 Определение неисправностей колесных пар, работа с шаблонами</w:t>
      </w:r>
    </w:p>
    <w:p w14:paraId="74291BA9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Студенту при выполнении задания необходимо:</w:t>
      </w:r>
    </w:p>
    <w:p w14:paraId="6B711199">
      <w:pPr>
        <w:pStyle w:val="41"/>
        <w:tabs>
          <w:tab w:val="left" w:pos="-142"/>
          <w:tab w:val="left" w:pos="0"/>
        </w:tabs>
        <w:spacing w:after="0" w:line="240" w:lineRule="auto"/>
        <w:ind w:left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вагонов и моторвагонного подвижного состава железных дорог колеи 1520 мм  ОАО «РЖД» 2631р от 22.12.2016</w:t>
      </w:r>
    </w:p>
    <w:p w14:paraId="15AABEC0">
      <w:pPr>
        <w:pStyle w:val="2"/>
        <w:shd w:val="clear" w:color="auto" w:fill="FFFFFF"/>
        <w:spacing w:before="30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14:paraId="7324DC73">
      <w:pPr>
        <w:spacing w:after="0"/>
        <w:ind w:left="340" w:right="1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658DA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ознакомления выпускников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 с Программой и порядком проведения государственной итоговой аттестации в ГБПОУ "КТТиЖТ"в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14:paraId="5DBD45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020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5560"/>
        <w:gridCol w:w="2663"/>
        <w:gridCol w:w="1448"/>
      </w:tblGrid>
      <w:tr w14:paraId="246AC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  <w:gridSpan w:val="2"/>
          </w:tcPr>
          <w:p w14:paraId="7A0C0B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285983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2663" w:type="dxa"/>
            <w:tcBorders>
              <w:top w:val="single" w:color="auto" w:sz="4" w:space="0"/>
              <w:right w:val="single" w:color="auto" w:sz="4" w:space="0"/>
            </w:tcBorders>
          </w:tcPr>
          <w:p w14:paraId="5542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</w:tcBorders>
          </w:tcPr>
          <w:p w14:paraId="66224E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14:paraId="2EBAE9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776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76C99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12E0D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5A3779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603EC6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7BC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AC1D7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5CA2E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1271EF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73ED8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24D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CA7EB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7EE6C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18035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18A242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10F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6FEC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7D85CA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5DE8A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FDF5C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7AE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678D1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7B2A8F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0E9595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501BE5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D9B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F82F0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11810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603C4D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color="auto" w:sz="4" w:space="0"/>
            </w:tcBorders>
          </w:tcPr>
          <w:p w14:paraId="7B7FD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F7D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706D2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7497F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020605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color="auto" w:sz="4" w:space="0"/>
            </w:tcBorders>
          </w:tcPr>
          <w:p w14:paraId="3DC86E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840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689527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1E090B0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2BD28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5152E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E87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3D0B5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FA1C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24BE0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5B47F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68B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107BD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BA0B3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1B4212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733EE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6F0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64EB58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0EF17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1CEE48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C4A78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FAB9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2F7898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68E921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25BCA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2C9FA2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347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6DDAF2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E7136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4AD5F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0C1B97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7F4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C2CB9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EB54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5C8F83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3E1B6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AF2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63735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288DAE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56EB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6A4472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7FA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77A22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BD5AF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4CCBD3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0628C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6FD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6BD1A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5BFAAB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50788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647F2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FC0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CD401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17E0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4D626F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223B0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391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75629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3DF0F3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7D696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405072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90F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BE311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15460B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226D5A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344564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556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2A2E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03976A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6F627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7C47CC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ECE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29F0AB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731E3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4EE54E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3C6D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A30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5B2D7A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46891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4A4473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102096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A83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411FE1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77521F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25A9DE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19F87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8F6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tcBorders>
              <w:right w:val="single" w:color="auto" w:sz="4" w:space="0"/>
            </w:tcBorders>
          </w:tcPr>
          <w:p w14:paraId="08859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0" w:type="dxa"/>
            <w:tcBorders>
              <w:left w:val="single" w:color="auto" w:sz="4" w:space="0"/>
            </w:tcBorders>
          </w:tcPr>
          <w:p w14:paraId="1FA35E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right w:val="single" w:color="auto" w:sz="4" w:space="0"/>
            </w:tcBorders>
          </w:tcPr>
          <w:p w14:paraId="71E639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</w:tcPr>
          <w:p w14:paraId="7015FE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1AF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A313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24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производственного обучения   ______ /__________________/</w:t>
      </w:r>
    </w:p>
    <w:p w14:paraId="6BFB3A02">
      <w:pPr>
        <w:spacing w:after="0"/>
        <w:rPr>
          <w:rFonts w:ascii="Calibri" w:hAnsi="Calibri" w:cs="Times New Roman"/>
          <w:sz w:val="32"/>
          <w:szCs w:val="32"/>
        </w:rPr>
      </w:pPr>
    </w:p>
    <w:p w14:paraId="55849089">
      <w:pPr>
        <w:rPr>
          <w:rFonts w:ascii="Calibri" w:hAnsi="Calibri" w:cs="Times New Roman"/>
          <w:sz w:val="32"/>
          <w:szCs w:val="32"/>
        </w:rPr>
      </w:pPr>
    </w:p>
    <w:p w14:paraId="51440C69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color w:val="333333"/>
          <w:sz w:val="42"/>
          <w:szCs w:val="42"/>
        </w:rPr>
      </w:pPr>
    </w:p>
    <w:p w14:paraId="10FB158F"/>
    <w:p w14:paraId="0BE1BBC4"/>
    <w:p w14:paraId="701F3C55"/>
    <w:p w14:paraId="7B03EC0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Циклограмма подготовки к проведению ГИА </w:t>
      </w:r>
    </w:p>
    <w:p w14:paraId="7E9C835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образовательным программам СПО 202</w:t>
      </w:r>
      <w:r>
        <w:rPr>
          <w:rFonts w:hint="default" w:ascii="Times New Roman" w:hAnsi="Times New Roman" w:cs="Times New Roman"/>
          <w:b/>
          <w:sz w:val="28"/>
          <w:lang w:val="ru-RU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>
        <w:rPr>
          <w:rFonts w:hint="default" w:ascii="Times New Roman" w:hAnsi="Times New Roman" w:cs="Times New Roman"/>
          <w:b/>
          <w:sz w:val="28"/>
          <w:lang w:val="ru-RU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учебном году</w:t>
      </w: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381"/>
        <w:gridCol w:w="1934"/>
        <w:gridCol w:w="2506"/>
        <w:gridCol w:w="2954"/>
      </w:tblGrid>
      <w:tr w14:paraId="6492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0575B5D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№ п/п</w:t>
            </w:r>
          </w:p>
        </w:tc>
        <w:tc>
          <w:tcPr>
            <w:tcW w:w="2381" w:type="dxa"/>
          </w:tcPr>
          <w:p w14:paraId="7A9BA3C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мероприятие</w:t>
            </w:r>
          </w:p>
        </w:tc>
        <w:tc>
          <w:tcPr>
            <w:tcW w:w="1934" w:type="dxa"/>
          </w:tcPr>
          <w:p w14:paraId="6A34486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срок исполнения</w:t>
            </w:r>
          </w:p>
        </w:tc>
        <w:tc>
          <w:tcPr>
            <w:tcW w:w="2506" w:type="dxa"/>
          </w:tcPr>
          <w:p w14:paraId="7841C6A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ответственные</w:t>
            </w:r>
          </w:p>
        </w:tc>
        <w:tc>
          <w:tcPr>
            <w:tcW w:w="2954" w:type="dxa"/>
          </w:tcPr>
          <w:p w14:paraId="7399367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lang w:eastAsia="en-US"/>
              </w:rPr>
              <w:t>примечание</w:t>
            </w:r>
          </w:p>
        </w:tc>
      </w:tr>
      <w:tr w14:paraId="2578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07A71C4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1" w:type="dxa"/>
          </w:tcPr>
          <w:p w14:paraId="5C3A0CB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Разработка перечня тем ВКР (по каждой образовательной программе СПО)</w:t>
            </w:r>
          </w:p>
        </w:tc>
        <w:tc>
          <w:tcPr>
            <w:tcW w:w="1934" w:type="dxa"/>
          </w:tcPr>
          <w:p w14:paraId="2AC9BD36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01.10.202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506" w:type="dxa"/>
          </w:tcPr>
          <w:p w14:paraId="5AC848F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 УМО</w:t>
            </w:r>
          </w:p>
        </w:tc>
        <w:tc>
          <w:tcPr>
            <w:tcW w:w="2954" w:type="dxa"/>
          </w:tcPr>
          <w:p w14:paraId="289B375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разрабатываются педработниками, рассматриваются на заседании МК, утверждаются после предварительного положительного заключения работодателей </w:t>
            </w:r>
          </w:p>
        </w:tc>
      </w:tr>
      <w:tr w14:paraId="02D8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223AA6F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81" w:type="dxa"/>
          </w:tcPr>
          <w:p w14:paraId="122B3EA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Выбор тем обучающимися</w:t>
            </w:r>
          </w:p>
        </w:tc>
        <w:tc>
          <w:tcPr>
            <w:tcW w:w="1934" w:type="dxa"/>
          </w:tcPr>
          <w:p w14:paraId="6D2D456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 01.12.202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 по 15.12.202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506" w:type="dxa"/>
          </w:tcPr>
          <w:p w14:paraId="2B94B99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Руководители ВКР</w:t>
            </w:r>
          </w:p>
        </w:tc>
        <w:tc>
          <w:tcPr>
            <w:tcW w:w="2954" w:type="dxa"/>
          </w:tcPr>
          <w:p w14:paraId="0DD6056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600B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5844B53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81" w:type="dxa"/>
          </w:tcPr>
          <w:p w14:paraId="5C4D6B5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Утверждение программ ГИА, требований к ВКР, а также критерии оценки знаний выпускников</w:t>
            </w:r>
          </w:p>
        </w:tc>
        <w:tc>
          <w:tcPr>
            <w:tcW w:w="1934" w:type="dxa"/>
          </w:tcPr>
          <w:p w14:paraId="75EEDCB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30.11.2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506" w:type="dxa"/>
          </w:tcPr>
          <w:p w14:paraId="0F8BCC8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Ст. методист</w:t>
            </w:r>
          </w:p>
        </w:tc>
        <w:tc>
          <w:tcPr>
            <w:tcW w:w="2954" w:type="dxa"/>
          </w:tcPr>
          <w:p w14:paraId="45FD7BB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согласована с работодателями, рассмотрена на заседании педсовета</w:t>
            </w:r>
          </w:p>
        </w:tc>
      </w:tr>
      <w:tr w14:paraId="4F18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138DFCD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81" w:type="dxa"/>
          </w:tcPr>
          <w:p w14:paraId="0E29F69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Письмо в МОН и МП КК об утверждении председателей ГЭК</w:t>
            </w:r>
          </w:p>
        </w:tc>
        <w:tc>
          <w:tcPr>
            <w:tcW w:w="1934" w:type="dxa"/>
          </w:tcPr>
          <w:p w14:paraId="789C841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установленный, МОН и МП КК, срок</w:t>
            </w:r>
          </w:p>
        </w:tc>
        <w:tc>
          <w:tcPr>
            <w:tcW w:w="2506" w:type="dxa"/>
          </w:tcPr>
          <w:p w14:paraId="30FA769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 УМО</w:t>
            </w:r>
          </w:p>
        </w:tc>
        <w:tc>
          <w:tcPr>
            <w:tcW w:w="2954" w:type="dxa"/>
          </w:tcPr>
          <w:p w14:paraId="75AABD0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18FD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2D6CEDE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81" w:type="dxa"/>
          </w:tcPr>
          <w:p w14:paraId="2B9BB1B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 закреплении тем ВКР за обучающимися, назначении руководителей</w:t>
            </w:r>
          </w:p>
        </w:tc>
        <w:tc>
          <w:tcPr>
            <w:tcW w:w="1934" w:type="dxa"/>
          </w:tcPr>
          <w:p w14:paraId="27549E8B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28.12.2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506" w:type="dxa"/>
          </w:tcPr>
          <w:p w14:paraId="0BED25F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 УМО</w:t>
            </w:r>
          </w:p>
        </w:tc>
        <w:tc>
          <w:tcPr>
            <w:tcW w:w="2954" w:type="dxa"/>
          </w:tcPr>
          <w:p w14:paraId="6DBA639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4A2D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655B012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81" w:type="dxa"/>
          </w:tcPr>
          <w:p w14:paraId="7E9C19D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Ознакомление с Программой ГИА</w:t>
            </w:r>
          </w:p>
        </w:tc>
        <w:tc>
          <w:tcPr>
            <w:tcW w:w="1934" w:type="dxa"/>
          </w:tcPr>
          <w:p w14:paraId="77CE0CC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20.12.2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506" w:type="dxa"/>
          </w:tcPr>
          <w:p w14:paraId="7C3DF79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руководители ВКР</w:t>
            </w:r>
          </w:p>
        </w:tc>
        <w:tc>
          <w:tcPr>
            <w:tcW w:w="2954" w:type="dxa"/>
          </w:tcPr>
          <w:p w14:paraId="23ADCC1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 ознакомления</w:t>
            </w:r>
          </w:p>
        </w:tc>
      </w:tr>
      <w:tr w14:paraId="1D8E6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44CEE4A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81" w:type="dxa"/>
          </w:tcPr>
          <w:p w14:paraId="6ACF592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Разработка и выдача заданий на ВКР обучающимся в соответствии с закрепленными темами</w:t>
            </w:r>
          </w:p>
        </w:tc>
        <w:tc>
          <w:tcPr>
            <w:tcW w:w="1934" w:type="dxa"/>
          </w:tcPr>
          <w:p w14:paraId="1D9FAB0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28.12.202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506" w:type="dxa"/>
          </w:tcPr>
          <w:p w14:paraId="0954344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руководители ВКР</w:t>
            </w:r>
          </w:p>
        </w:tc>
        <w:tc>
          <w:tcPr>
            <w:tcW w:w="2954" w:type="dxa"/>
          </w:tcPr>
          <w:p w14:paraId="382696B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рассматриваются МК, подписываются руководителем ВКР, согласовывается со ст. методистом, утверждаются зам. директора по УР, выдаются обучающимся под роспись</w:t>
            </w:r>
          </w:p>
        </w:tc>
      </w:tr>
      <w:tr w14:paraId="70A4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4D83798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81" w:type="dxa"/>
          </w:tcPr>
          <w:p w14:paraId="723DC75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Разработка планов-графиков выполнения ВКР</w:t>
            </w:r>
          </w:p>
        </w:tc>
        <w:tc>
          <w:tcPr>
            <w:tcW w:w="1934" w:type="dxa"/>
          </w:tcPr>
          <w:p w14:paraId="040CA4D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31.01.2025</w:t>
            </w:r>
          </w:p>
        </w:tc>
        <w:tc>
          <w:tcPr>
            <w:tcW w:w="2506" w:type="dxa"/>
          </w:tcPr>
          <w:p w14:paraId="63E466E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руководители ВКР</w:t>
            </w:r>
          </w:p>
        </w:tc>
        <w:tc>
          <w:tcPr>
            <w:tcW w:w="2954" w:type="dxa"/>
          </w:tcPr>
          <w:p w14:paraId="12D4BE8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разрабатываются руководителем ВКР и обучающимися</w:t>
            </w:r>
          </w:p>
        </w:tc>
      </w:tr>
      <w:tr w14:paraId="00C9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2A1A3FB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81" w:type="dxa"/>
          </w:tcPr>
          <w:p w14:paraId="15A3D01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Контроль над ходом  выполнения ВКР</w:t>
            </w:r>
          </w:p>
        </w:tc>
        <w:tc>
          <w:tcPr>
            <w:tcW w:w="1934" w:type="dxa"/>
          </w:tcPr>
          <w:p w14:paraId="78E1A73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Январь-май 2025 г</w:t>
            </w:r>
          </w:p>
        </w:tc>
        <w:tc>
          <w:tcPr>
            <w:tcW w:w="2506" w:type="dxa"/>
          </w:tcPr>
          <w:p w14:paraId="7DFA459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руководители ВКР</w:t>
            </w:r>
          </w:p>
        </w:tc>
        <w:tc>
          <w:tcPr>
            <w:tcW w:w="2954" w:type="dxa"/>
          </w:tcPr>
          <w:p w14:paraId="02444A0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Согласно графика </w:t>
            </w:r>
          </w:p>
        </w:tc>
      </w:tr>
      <w:tr w14:paraId="0CD9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11D54E9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81" w:type="dxa"/>
          </w:tcPr>
          <w:p w14:paraId="30005EB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Проведение экспертизы качества ВКР- отзыв руководителя, рецензирование</w:t>
            </w:r>
          </w:p>
        </w:tc>
        <w:tc>
          <w:tcPr>
            <w:tcW w:w="1934" w:type="dxa"/>
          </w:tcPr>
          <w:p w14:paraId="1D242E8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30.05.25</w:t>
            </w:r>
          </w:p>
        </w:tc>
        <w:tc>
          <w:tcPr>
            <w:tcW w:w="2506" w:type="dxa"/>
          </w:tcPr>
          <w:p w14:paraId="15C0391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зам. по УР, зам. по УПР, ст.методист </w:t>
            </w:r>
          </w:p>
        </w:tc>
        <w:tc>
          <w:tcPr>
            <w:tcW w:w="2954" w:type="dxa"/>
          </w:tcPr>
          <w:p w14:paraId="6BDC18E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1101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5110270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81" w:type="dxa"/>
          </w:tcPr>
          <w:p w14:paraId="37F7F19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 допуске к ГИА</w:t>
            </w:r>
          </w:p>
        </w:tc>
        <w:tc>
          <w:tcPr>
            <w:tcW w:w="1934" w:type="dxa"/>
          </w:tcPr>
          <w:p w14:paraId="1753544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506" w:type="dxa"/>
          </w:tcPr>
          <w:p w14:paraId="11F0515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 УМО</w:t>
            </w:r>
          </w:p>
        </w:tc>
        <w:tc>
          <w:tcPr>
            <w:tcW w:w="2954" w:type="dxa"/>
          </w:tcPr>
          <w:p w14:paraId="4F8D0F4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допускается обучающийся не имеющий академической задолженности и в полном объеме выполнивший учебный план по осваиваемой образовательной программе</w:t>
            </w:r>
          </w:p>
        </w:tc>
      </w:tr>
      <w:tr w14:paraId="2DD9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11CAB0D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81" w:type="dxa"/>
          </w:tcPr>
          <w:p w14:paraId="5D5E6A6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об утверждении расписания проведения ГИА</w:t>
            </w:r>
          </w:p>
        </w:tc>
        <w:tc>
          <w:tcPr>
            <w:tcW w:w="1934" w:type="dxa"/>
          </w:tcPr>
          <w:p w14:paraId="5B341EF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 30.05.25</w:t>
            </w:r>
          </w:p>
        </w:tc>
        <w:tc>
          <w:tcPr>
            <w:tcW w:w="2506" w:type="dxa"/>
          </w:tcPr>
          <w:p w14:paraId="4FF9BBF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 УМО</w:t>
            </w:r>
          </w:p>
        </w:tc>
        <w:tc>
          <w:tcPr>
            <w:tcW w:w="2954" w:type="dxa"/>
          </w:tcPr>
          <w:p w14:paraId="447A395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2759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11853F1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81" w:type="dxa"/>
          </w:tcPr>
          <w:p w14:paraId="3926B91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Подготовка документов, предоставляемых на заседания ГЭК, кабинетов</w:t>
            </w:r>
          </w:p>
        </w:tc>
        <w:tc>
          <w:tcPr>
            <w:tcW w:w="1934" w:type="dxa"/>
          </w:tcPr>
          <w:p w14:paraId="3F43954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за 1 день до проведения ГИА</w:t>
            </w:r>
          </w:p>
        </w:tc>
        <w:tc>
          <w:tcPr>
            <w:tcW w:w="2506" w:type="dxa"/>
          </w:tcPr>
          <w:p w14:paraId="3AF63D5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кураторы групп (кл. руководители/мастера ПО)</w:t>
            </w:r>
          </w:p>
        </w:tc>
        <w:tc>
          <w:tcPr>
            <w:tcW w:w="2954" w:type="dxa"/>
          </w:tcPr>
          <w:p w14:paraId="0F1ECC5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-программа ГИА, -требования к выпускным работам. </w:t>
            </w:r>
          </w:p>
          <w:p w14:paraId="1BD0E04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-критерии оцени знаний</w:t>
            </w:r>
          </w:p>
          <w:p w14:paraId="03102A4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-Приказ о допуске к ГИА,</w:t>
            </w:r>
          </w:p>
          <w:p w14:paraId="44DAAC7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протоколы заседания ГЭК</w:t>
            </w:r>
          </w:p>
        </w:tc>
      </w:tr>
      <w:tr w14:paraId="64628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6276176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381" w:type="dxa"/>
          </w:tcPr>
          <w:p w14:paraId="59C0017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 заседания  ГЭК</w:t>
            </w:r>
          </w:p>
        </w:tc>
        <w:tc>
          <w:tcPr>
            <w:tcW w:w="1934" w:type="dxa"/>
          </w:tcPr>
          <w:p w14:paraId="37D63CA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день проведения любой из форм ГИА</w:t>
            </w:r>
          </w:p>
        </w:tc>
        <w:tc>
          <w:tcPr>
            <w:tcW w:w="2506" w:type="dxa"/>
          </w:tcPr>
          <w:p w14:paraId="4181879E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954" w:type="dxa"/>
          </w:tcPr>
          <w:p w14:paraId="6636EFC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0383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41F644D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81" w:type="dxa"/>
          </w:tcPr>
          <w:p w14:paraId="76A50A7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заключение председателя ГЭК о соблюдении процедурных вопросов при защите выпускника, не позднее следующего рабочего дня с момента поступления заявления выпускника, подавшего апелляцию о несогласии с результатами ГИА</w:t>
            </w:r>
          </w:p>
        </w:tc>
        <w:tc>
          <w:tcPr>
            <w:tcW w:w="1934" w:type="dxa"/>
          </w:tcPr>
          <w:p w14:paraId="624203D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</w:tcPr>
          <w:p w14:paraId="0925D3B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54" w:type="dxa"/>
          </w:tcPr>
          <w:p w14:paraId="61BFCAA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1BA3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5FED82F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381" w:type="dxa"/>
          </w:tcPr>
          <w:p w14:paraId="28850F5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Протокол заседания апелляционной комиссии (в случае проведения заседания апелляционной комиссии)</w:t>
            </w:r>
          </w:p>
        </w:tc>
        <w:tc>
          <w:tcPr>
            <w:tcW w:w="1934" w:type="dxa"/>
          </w:tcPr>
          <w:p w14:paraId="37B1A6D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не позднее, чем через 3 рабочих дня с момента поступления заявления</w:t>
            </w:r>
          </w:p>
        </w:tc>
        <w:tc>
          <w:tcPr>
            <w:tcW w:w="2506" w:type="dxa"/>
          </w:tcPr>
          <w:p w14:paraId="4C77ECB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54" w:type="dxa"/>
          </w:tcPr>
          <w:p w14:paraId="77D1112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324B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</w:tcPr>
          <w:p w14:paraId="6C35647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381" w:type="dxa"/>
          </w:tcPr>
          <w:p w14:paraId="018682E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Приказ директора о выдаче документа об образовании выпускникам, прошедшим ГИА</w:t>
            </w:r>
          </w:p>
        </w:tc>
        <w:tc>
          <w:tcPr>
            <w:tcW w:w="1934" w:type="dxa"/>
          </w:tcPr>
          <w:p w14:paraId="2F806FE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</w:tcPr>
          <w:p w14:paraId="4EC43D1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заведующий УМО</w:t>
            </w:r>
          </w:p>
        </w:tc>
        <w:tc>
          <w:tcPr>
            <w:tcW w:w="2954" w:type="dxa"/>
          </w:tcPr>
          <w:p w14:paraId="0C52117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 w14:paraId="06C12DD3">
      <w:pPr>
        <w:pStyle w:val="28"/>
      </w:pPr>
    </w:p>
    <w:p w14:paraId="2245BC59">
      <w:pPr>
        <w:spacing w:after="0" w:line="360" w:lineRule="auto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sectPr>
      <w:pgSz w:w="11906" w:h="16838"/>
      <w:pgMar w:top="567" w:right="567" w:bottom="28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ISOCPEUR">
    <w:altName w:val="Arial"/>
    <w:panose1 w:val="00000000000000000000"/>
    <w:charset w:val="CC"/>
    <w:family w:val="swiss"/>
    <w:pitch w:val="default"/>
    <w:sig w:usb0="00000000" w:usb1="00000000" w:usb2="00000000" w:usb3="00000000" w:csb0="000000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853CE">
    <w:pPr>
      <w:pStyle w:val="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0FD2CE0A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93826"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45925FDD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B42EC"/>
    <w:multiLevelType w:val="multilevel"/>
    <w:tmpl w:val="238B42E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98228B"/>
    <w:multiLevelType w:val="multilevel"/>
    <w:tmpl w:val="2498228B"/>
    <w:lvl w:ilvl="0" w:tentative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436595"/>
    <w:multiLevelType w:val="multilevel"/>
    <w:tmpl w:val="41436595"/>
    <w:lvl w:ilvl="0" w:tentative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entative="0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469E4E2C"/>
    <w:multiLevelType w:val="multilevel"/>
    <w:tmpl w:val="469E4E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030E3A"/>
    <w:multiLevelType w:val="multilevel"/>
    <w:tmpl w:val="4E030E3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02"/>
    <w:rsid w:val="00005595"/>
    <w:rsid w:val="000059EC"/>
    <w:rsid w:val="00006EDF"/>
    <w:rsid w:val="00017845"/>
    <w:rsid w:val="00023A69"/>
    <w:rsid w:val="00027862"/>
    <w:rsid w:val="00050A37"/>
    <w:rsid w:val="00053567"/>
    <w:rsid w:val="000568F0"/>
    <w:rsid w:val="0006085A"/>
    <w:rsid w:val="000623B0"/>
    <w:rsid w:val="00083959"/>
    <w:rsid w:val="00084471"/>
    <w:rsid w:val="000872AD"/>
    <w:rsid w:val="00097748"/>
    <w:rsid w:val="000A27F1"/>
    <w:rsid w:val="000A67ED"/>
    <w:rsid w:val="000D0430"/>
    <w:rsid w:val="000D75C5"/>
    <w:rsid w:val="000E2B82"/>
    <w:rsid w:val="000F2ED4"/>
    <w:rsid w:val="001038AA"/>
    <w:rsid w:val="0010741E"/>
    <w:rsid w:val="001601A8"/>
    <w:rsid w:val="0016317A"/>
    <w:rsid w:val="00164B59"/>
    <w:rsid w:val="00171A80"/>
    <w:rsid w:val="00175BDB"/>
    <w:rsid w:val="0018782F"/>
    <w:rsid w:val="0019465D"/>
    <w:rsid w:val="00197ECF"/>
    <w:rsid w:val="001A799C"/>
    <w:rsid w:val="001B3C23"/>
    <w:rsid w:val="001B4936"/>
    <w:rsid w:val="001B6736"/>
    <w:rsid w:val="001C5F6E"/>
    <w:rsid w:val="001D385C"/>
    <w:rsid w:val="002052C2"/>
    <w:rsid w:val="00241F1E"/>
    <w:rsid w:val="00243576"/>
    <w:rsid w:val="002535CA"/>
    <w:rsid w:val="00255ED2"/>
    <w:rsid w:val="00257716"/>
    <w:rsid w:val="00257D3D"/>
    <w:rsid w:val="002666A0"/>
    <w:rsid w:val="0026684E"/>
    <w:rsid w:val="00275ECE"/>
    <w:rsid w:val="00281817"/>
    <w:rsid w:val="00285CB7"/>
    <w:rsid w:val="00285CED"/>
    <w:rsid w:val="002936E2"/>
    <w:rsid w:val="0029489F"/>
    <w:rsid w:val="002A00EA"/>
    <w:rsid w:val="002A16C7"/>
    <w:rsid w:val="002A29A2"/>
    <w:rsid w:val="002B00A5"/>
    <w:rsid w:val="002B11E1"/>
    <w:rsid w:val="002B5C55"/>
    <w:rsid w:val="002B6731"/>
    <w:rsid w:val="002F168E"/>
    <w:rsid w:val="002F1AC2"/>
    <w:rsid w:val="003016F2"/>
    <w:rsid w:val="003040F7"/>
    <w:rsid w:val="00341510"/>
    <w:rsid w:val="003539E4"/>
    <w:rsid w:val="003546CE"/>
    <w:rsid w:val="0035623E"/>
    <w:rsid w:val="00357A2A"/>
    <w:rsid w:val="00363A92"/>
    <w:rsid w:val="003815F4"/>
    <w:rsid w:val="00382B92"/>
    <w:rsid w:val="003A05E3"/>
    <w:rsid w:val="003B080D"/>
    <w:rsid w:val="003C7933"/>
    <w:rsid w:val="003D1ED9"/>
    <w:rsid w:val="003D5EEA"/>
    <w:rsid w:val="003E789C"/>
    <w:rsid w:val="003F1400"/>
    <w:rsid w:val="003F3485"/>
    <w:rsid w:val="003F4048"/>
    <w:rsid w:val="003F53F1"/>
    <w:rsid w:val="004007CF"/>
    <w:rsid w:val="00401A44"/>
    <w:rsid w:val="0040568E"/>
    <w:rsid w:val="004224C2"/>
    <w:rsid w:val="00422E97"/>
    <w:rsid w:val="00423185"/>
    <w:rsid w:val="0042718C"/>
    <w:rsid w:val="00427BE5"/>
    <w:rsid w:val="00432C1D"/>
    <w:rsid w:val="0044603F"/>
    <w:rsid w:val="00446329"/>
    <w:rsid w:val="00447035"/>
    <w:rsid w:val="00451E82"/>
    <w:rsid w:val="00470B57"/>
    <w:rsid w:val="00473CBF"/>
    <w:rsid w:val="004828BD"/>
    <w:rsid w:val="00491635"/>
    <w:rsid w:val="00491868"/>
    <w:rsid w:val="00495C87"/>
    <w:rsid w:val="00495D3C"/>
    <w:rsid w:val="004A4192"/>
    <w:rsid w:val="004A45A0"/>
    <w:rsid w:val="004A6275"/>
    <w:rsid w:val="004C01BE"/>
    <w:rsid w:val="004C6BDB"/>
    <w:rsid w:val="004C7296"/>
    <w:rsid w:val="004D22FE"/>
    <w:rsid w:val="004D2BEC"/>
    <w:rsid w:val="004D3AE8"/>
    <w:rsid w:val="004D6DCF"/>
    <w:rsid w:val="004D70CB"/>
    <w:rsid w:val="004F2F91"/>
    <w:rsid w:val="00501094"/>
    <w:rsid w:val="0051299F"/>
    <w:rsid w:val="00522D3E"/>
    <w:rsid w:val="00523ACB"/>
    <w:rsid w:val="00525F85"/>
    <w:rsid w:val="00531919"/>
    <w:rsid w:val="005319FD"/>
    <w:rsid w:val="0053602A"/>
    <w:rsid w:val="00554027"/>
    <w:rsid w:val="00556B58"/>
    <w:rsid w:val="00572B21"/>
    <w:rsid w:val="00575D88"/>
    <w:rsid w:val="00583351"/>
    <w:rsid w:val="005841DF"/>
    <w:rsid w:val="005A0487"/>
    <w:rsid w:val="005A0C94"/>
    <w:rsid w:val="005A42AC"/>
    <w:rsid w:val="005B1689"/>
    <w:rsid w:val="005B2655"/>
    <w:rsid w:val="005C335D"/>
    <w:rsid w:val="005C68BD"/>
    <w:rsid w:val="005E6A00"/>
    <w:rsid w:val="005E7DA7"/>
    <w:rsid w:val="005F0AF2"/>
    <w:rsid w:val="00602142"/>
    <w:rsid w:val="0063784C"/>
    <w:rsid w:val="00647F99"/>
    <w:rsid w:val="006567E8"/>
    <w:rsid w:val="00663F6E"/>
    <w:rsid w:val="00674BCC"/>
    <w:rsid w:val="00685B24"/>
    <w:rsid w:val="006A4C8E"/>
    <w:rsid w:val="006B7F47"/>
    <w:rsid w:val="006C68CA"/>
    <w:rsid w:val="00702888"/>
    <w:rsid w:val="00703B80"/>
    <w:rsid w:val="00704EC6"/>
    <w:rsid w:val="00716B00"/>
    <w:rsid w:val="007244B2"/>
    <w:rsid w:val="00726E6A"/>
    <w:rsid w:val="0074034A"/>
    <w:rsid w:val="00757D00"/>
    <w:rsid w:val="007652C4"/>
    <w:rsid w:val="007707BC"/>
    <w:rsid w:val="00771361"/>
    <w:rsid w:val="007752DE"/>
    <w:rsid w:val="0078414D"/>
    <w:rsid w:val="007B6164"/>
    <w:rsid w:val="007C4C5A"/>
    <w:rsid w:val="007C6050"/>
    <w:rsid w:val="007D290F"/>
    <w:rsid w:val="007E645A"/>
    <w:rsid w:val="007F1E93"/>
    <w:rsid w:val="007F2172"/>
    <w:rsid w:val="007F612B"/>
    <w:rsid w:val="008158EF"/>
    <w:rsid w:val="00825334"/>
    <w:rsid w:val="0083332B"/>
    <w:rsid w:val="00834FF7"/>
    <w:rsid w:val="00843048"/>
    <w:rsid w:val="008431B5"/>
    <w:rsid w:val="00845D4D"/>
    <w:rsid w:val="00854AB8"/>
    <w:rsid w:val="008563EE"/>
    <w:rsid w:val="00864DCC"/>
    <w:rsid w:val="0086642D"/>
    <w:rsid w:val="008749FC"/>
    <w:rsid w:val="0088252B"/>
    <w:rsid w:val="00890462"/>
    <w:rsid w:val="008918CF"/>
    <w:rsid w:val="008940E0"/>
    <w:rsid w:val="00895499"/>
    <w:rsid w:val="008B03FC"/>
    <w:rsid w:val="008B617B"/>
    <w:rsid w:val="008D2A8B"/>
    <w:rsid w:val="008F05E8"/>
    <w:rsid w:val="008F1BCC"/>
    <w:rsid w:val="008F3B3A"/>
    <w:rsid w:val="008F5954"/>
    <w:rsid w:val="00900A5E"/>
    <w:rsid w:val="00910B00"/>
    <w:rsid w:val="00912153"/>
    <w:rsid w:val="009225C4"/>
    <w:rsid w:val="009373EE"/>
    <w:rsid w:val="00941D0B"/>
    <w:rsid w:val="009434BA"/>
    <w:rsid w:val="00943E4B"/>
    <w:rsid w:val="009563C7"/>
    <w:rsid w:val="00965A1F"/>
    <w:rsid w:val="00966CE5"/>
    <w:rsid w:val="00975BFA"/>
    <w:rsid w:val="00976C9A"/>
    <w:rsid w:val="0098220A"/>
    <w:rsid w:val="00982AA8"/>
    <w:rsid w:val="009A190C"/>
    <w:rsid w:val="009A263D"/>
    <w:rsid w:val="009A7A92"/>
    <w:rsid w:val="009B6BDF"/>
    <w:rsid w:val="009C145C"/>
    <w:rsid w:val="009C233C"/>
    <w:rsid w:val="009C5B08"/>
    <w:rsid w:val="009C6F4C"/>
    <w:rsid w:val="009D23C3"/>
    <w:rsid w:val="009F1E31"/>
    <w:rsid w:val="009F2BF5"/>
    <w:rsid w:val="009F6C6C"/>
    <w:rsid w:val="009F79F6"/>
    <w:rsid w:val="00A02403"/>
    <w:rsid w:val="00A11903"/>
    <w:rsid w:val="00A12EEC"/>
    <w:rsid w:val="00A1556A"/>
    <w:rsid w:val="00A215BC"/>
    <w:rsid w:val="00A30183"/>
    <w:rsid w:val="00A33F51"/>
    <w:rsid w:val="00A449FF"/>
    <w:rsid w:val="00A47EB1"/>
    <w:rsid w:val="00A5705A"/>
    <w:rsid w:val="00A741B7"/>
    <w:rsid w:val="00A83F8A"/>
    <w:rsid w:val="00A926DE"/>
    <w:rsid w:val="00A93A48"/>
    <w:rsid w:val="00A959F6"/>
    <w:rsid w:val="00A95A55"/>
    <w:rsid w:val="00AA18BB"/>
    <w:rsid w:val="00AB536C"/>
    <w:rsid w:val="00AB7B4D"/>
    <w:rsid w:val="00AD0EE1"/>
    <w:rsid w:val="00AD1C56"/>
    <w:rsid w:val="00AE293D"/>
    <w:rsid w:val="00AF5B49"/>
    <w:rsid w:val="00B00503"/>
    <w:rsid w:val="00B07B94"/>
    <w:rsid w:val="00B12DAC"/>
    <w:rsid w:val="00B13D42"/>
    <w:rsid w:val="00B320F0"/>
    <w:rsid w:val="00B43C34"/>
    <w:rsid w:val="00B630E2"/>
    <w:rsid w:val="00B65C25"/>
    <w:rsid w:val="00B6641B"/>
    <w:rsid w:val="00B66FDC"/>
    <w:rsid w:val="00B82D8A"/>
    <w:rsid w:val="00B84377"/>
    <w:rsid w:val="00B87702"/>
    <w:rsid w:val="00B93FBC"/>
    <w:rsid w:val="00B94D96"/>
    <w:rsid w:val="00BA0C22"/>
    <w:rsid w:val="00BC4247"/>
    <w:rsid w:val="00BE6841"/>
    <w:rsid w:val="00BE7356"/>
    <w:rsid w:val="00BF1F05"/>
    <w:rsid w:val="00C033BF"/>
    <w:rsid w:val="00C22B7A"/>
    <w:rsid w:val="00C23E90"/>
    <w:rsid w:val="00C31613"/>
    <w:rsid w:val="00C44020"/>
    <w:rsid w:val="00C45987"/>
    <w:rsid w:val="00C62771"/>
    <w:rsid w:val="00C71875"/>
    <w:rsid w:val="00C75286"/>
    <w:rsid w:val="00C7651A"/>
    <w:rsid w:val="00C81260"/>
    <w:rsid w:val="00C8623D"/>
    <w:rsid w:val="00CA2422"/>
    <w:rsid w:val="00CA565D"/>
    <w:rsid w:val="00CB402F"/>
    <w:rsid w:val="00CB68FD"/>
    <w:rsid w:val="00CD09BE"/>
    <w:rsid w:val="00CD4D4E"/>
    <w:rsid w:val="00CD6172"/>
    <w:rsid w:val="00D024AC"/>
    <w:rsid w:val="00D050D6"/>
    <w:rsid w:val="00D05928"/>
    <w:rsid w:val="00D16640"/>
    <w:rsid w:val="00D167E0"/>
    <w:rsid w:val="00D21C0F"/>
    <w:rsid w:val="00D24FF2"/>
    <w:rsid w:val="00D2664C"/>
    <w:rsid w:val="00D277C3"/>
    <w:rsid w:val="00D41610"/>
    <w:rsid w:val="00D517E7"/>
    <w:rsid w:val="00D53A7B"/>
    <w:rsid w:val="00D546C1"/>
    <w:rsid w:val="00D555F2"/>
    <w:rsid w:val="00D5595E"/>
    <w:rsid w:val="00D725F4"/>
    <w:rsid w:val="00D75A8B"/>
    <w:rsid w:val="00D9521F"/>
    <w:rsid w:val="00DA6509"/>
    <w:rsid w:val="00DA6BA2"/>
    <w:rsid w:val="00DC7C6D"/>
    <w:rsid w:val="00DD40A4"/>
    <w:rsid w:val="00DF35B2"/>
    <w:rsid w:val="00E0076C"/>
    <w:rsid w:val="00E06CD2"/>
    <w:rsid w:val="00E07222"/>
    <w:rsid w:val="00E119DC"/>
    <w:rsid w:val="00E16003"/>
    <w:rsid w:val="00E16B95"/>
    <w:rsid w:val="00E17E21"/>
    <w:rsid w:val="00E24B9A"/>
    <w:rsid w:val="00E3175F"/>
    <w:rsid w:val="00E327E8"/>
    <w:rsid w:val="00E33478"/>
    <w:rsid w:val="00E35580"/>
    <w:rsid w:val="00E401F7"/>
    <w:rsid w:val="00E46DC8"/>
    <w:rsid w:val="00E511A4"/>
    <w:rsid w:val="00E55272"/>
    <w:rsid w:val="00E55E9B"/>
    <w:rsid w:val="00E56771"/>
    <w:rsid w:val="00E743E1"/>
    <w:rsid w:val="00E76B41"/>
    <w:rsid w:val="00E81767"/>
    <w:rsid w:val="00E826AE"/>
    <w:rsid w:val="00E94825"/>
    <w:rsid w:val="00E97FBC"/>
    <w:rsid w:val="00EA4443"/>
    <w:rsid w:val="00EB646C"/>
    <w:rsid w:val="00EC1E81"/>
    <w:rsid w:val="00EC49A7"/>
    <w:rsid w:val="00EC5A83"/>
    <w:rsid w:val="00EE5A1E"/>
    <w:rsid w:val="00EF0E1F"/>
    <w:rsid w:val="00EF1099"/>
    <w:rsid w:val="00EF4900"/>
    <w:rsid w:val="00EF61C2"/>
    <w:rsid w:val="00F03920"/>
    <w:rsid w:val="00F059F2"/>
    <w:rsid w:val="00F21761"/>
    <w:rsid w:val="00F23F57"/>
    <w:rsid w:val="00F334CB"/>
    <w:rsid w:val="00F473AD"/>
    <w:rsid w:val="00F51EDC"/>
    <w:rsid w:val="00F608FD"/>
    <w:rsid w:val="00F81CE5"/>
    <w:rsid w:val="00F83555"/>
    <w:rsid w:val="00F8585B"/>
    <w:rsid w:val="00F870AA"/>
    <w:rsid w:val="00F91142"/>
    <w:rsid w:val="00F97406"/>
    <w:rsid w:val="00FB5F65"/>
    <w:rsid w:val="00FC420C"/>
    <w:rsid w:val="00FC4DFA"/>
    <w:rsid w:val="00FD0591"/>
    <w:rsid w:val="00FF7539"/>
    <w:rsid w:val="265674B1"/>
    <w:rsid w:val="472F233D"/>
    <w:rsid w:val="51F41335"/>
    <w:rsid w:val="564D40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iPriority="67" w:semiHidden="0" w:name="Medium Grid 1 Accent 3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25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6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">
    <w:name w:val="heading 8"/>
    <w:basedOn w:val="1"/>
    <w:next w:val="1"/>
    <w:link w:val="33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9"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styleId="13">
    <w:name w:val="Strong"/>
    <w:basedOn w:val="9"/>
    <w:qFormat/>
    <w:uiPriority w:val="22"/>
    <w:rPr>
      <w:b/>
      <w:bCs/>
    </w:rPr>
  </w:style>
  <w:style w:type="paragraph" w:styleId="14">
    <w:name w:val="Balloon Text"/>
    <w:basedOn w:val="1"/>
    <w:link w:val="3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caption"/>
    <w:basedOn w:val="1"/>
    <w:next w:val="1"/>
    <w:qFormat/>
    <w:uiPriority w:val="0"/>
    <w:pPr>
      <w:tabs>
        <w:tab w:val="left" w:pos="5297"/>
        <w:tab w:val="left" w:pos="9072"/>
      </w:tabs>
      <w:spacing w:before="1200" w:after="0" w:line="240" w:lineRule="auto"/>
    </w:pPr>
    <w:rPr>
      <w:rFonts w:ascii="Times New Roman" w:hAnsi="Times New Roman" w:eastAsia="Times New Roman" w:cs="Times New Roman"/>
      <w:sz w:val="24"/>
      <w:szCs w:val="20"/>
      <w:u w:val="single"/>
    </w:rPr>
  </w:style>
  <w:style w:type="paragraph" w:styleId="16">
    <w:name w:val="Body Text"/>
    <w:basedOn w:val="1"/>
    <w:link w:val="34"/>
    <w:unhideWhenUsed/>
    <w:qFormat/>
    <w:uiPriority w:val="0"/>
    <w:pPr>
      <w:spacing w:after="120"/>
    </w:pPr>
    <w:rPr>
      <w:rFonts w:ascii="Calibri" w:hAnsi="Calibri" w:eastAsia="Times New Roman" w:cs="Times New Roman"/>
    </w:rPr>
  </w:style>
  <w:style w:type="paragraph" w:styleId="17">
    <w:name w:val="toc 3"/>
    <w:basedOn w:val="1"/>
    <w:next w:val="1"/>
    <w:autoRedefine/>
    <w:semiHidden/>
    <w:qFormat/>
    <w:uiPriority w:val="0"/>
    <w:pPr>
      <w:spacing w:after="0" w:line="360" w:lineRule="auto"/>
    </w:pPr>
    <w:rPr>
      <w:rFonts w:ascii="Times New Roman" w:hAnsi="Times New Roman" w:eastAsia="Times New Roman" w:cs="Times New Roman"/>
      <w:b/>
      <w:color w:val="000000"/>
      <w:sz w:val="28"/>
      <w:szCs w:val="28"/>
    </w:rPr>
  </w:style>
  <w:style w:type="paragraph" w:styleId="18">
    <w:name w:val="Title"/>
    <w:basedOn w:val="1"/>
    <w:link w:val="35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19">
    <w:name w:val="footer"/>
    <w:basedOn w:val="1"/>
    <w:link w:val="36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Body Text Indent 2"/>
    <w:basedOn w:val="1"/>
    <w:link w:val="40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List 2"/>
    <w:basedOn w:val="1"/>
    <w:qFormat/>
    <w:uiPriority w:val="0"/>
    <w:pPr>
      <w:spacing w:after="0" w:line="240" w:lineRule="auto"/>
      <w:ind w:left="566" w:hanging="283"/>
    </w:pPr>
    <w:rPr>
      <w:rFonts w:ascii="Times New Roman" w:hAnsi="Times New Roman" w:eastAsia="Times New Roman" w:cs="Times New Roman"/>
      <w:sz w:val="24"/>
      <w:szCs w:val="24"/>
    </w:rPr>
  </w:style>
  <w:style w:type="paragraph" w:styleId="23">
    <w:name w:val="HTML Preformatted"/>
    <w:basedOn w:val="1"/>
    <w:link w:val="2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table" w:styleId="24">
    <w:name w:val="Table Grid"/>
    <w:basedOn w:val="10"/>
    <w:qFormat/>
    <w:uiPriority w:val="39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Заголовок 1 Знак"/>
    <w:basedOn w:val="9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6">
    <w:name w:val="Стандартный HTML Знак"/>
    <w:basedOn w:val="9"/>
    <w:link w:val="23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7">
    <w:name w:val="apple-converted-space"/>
    <w:basedOn w:val="9"/>
    <w:qFormat/>
    <w:uiPriority w:val="0"/>
  </w:style>
  <w:style w:type="paragraph" w:styleId="28">
    <w:name w:val="No Spacing"/>
    <w:link w:val="55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9">
    <w:name w:val="Заголовок 2 Знак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Заголовок 4 Знак"/>
    <w:basedOn w:val="9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1">
    <w:name w:val="Заголовок 5 Знак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">
    <w:name w:val="Заголовок 7 Знак"/>
    <w:basedOn w:val="9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Заголовок 8 Знак"/>
    <w:basedOn w:val="9"/>
    <w:link w:val="8"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Основной текст Знак"/>
    <w:basedOn w:val="9"/>
    <w:link w:val="16"/>
    <w:qFormat/>
    <w:uiPriority w:val="0"/>
    <w:rPr>
      <w:rFonts w:ascii="Calibri" w:hAnsi="Calibri" w:eastAsia="Times New Roman" w:cs="Times New Roman"/>
    </w:rPr>
  </w:style>
  <w:style w:type="character" w:customStyle="1" w:styleId="35">
    <w:name w:val="Заголовок Знак"/>
    <w:basedOn w:val="9"/>
    <w:link w:val="18"/>
    <w:qFormat/>
    <w:uiPriority w:val="0"/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36">
    <w:name w:val="Нижний колонтитул Знак"/>
    <w:basedOn w:val="9"/>
    <w:link w:val="19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37">
    <w:name w:val="Обычный (веб)4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8">
    <w:name w:val="Чертежный"/>
    <w:qFormat/>
    <w:uiPriority w:val="0"/>
    <w:pPr>
      <w:jc w:val="both"/>
    </w:pPr>
    <w:rPr>
      <w:rFonts w:ascii="ISOCPEUR" w:hAnsi="ISOCPEUR" w:eastAsia="Times New Roman" w:cs="Times New Roman"/>
      <w:i/>
      <w:sz w:val="28"/>
      <w:lang w:val="uk-UA" w:eastAsia="ru-RU" w:bidi="ar-SA"/>
    </w:rPr>
  </w:style>
  <w:style w:type="character" w:customStyle="1" w:styleId="39">
    <w:name w:val="Текст выноски Знак"/>
    <w:basedOn w:val="9"/>
    <w:link w:val="1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Основной текст с отступом 2 Знак"/>
    <w:basedOn w:val="9"/>
    <w:link w:val="21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Основной текст + Полужирный8"/>
    <w:basedOn w:val="9"/>
    <w:qFormat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3">
    <w:name w:val="Основной текст + 17 pt"/>
    <w:basedOn w:val="9"/>
    <w:uiPriority w:val="99"/>
    <w:rPr>
      <w:rFonts w:ascii="Times New Roman" w:hAnsi="Times New Roman" w:cs="Times New Roman"/>
      <w:smallCaps/>
      <w:spacing w:val="0"/>
      <w:sz w:val="34"/>
      <w:szCs w:val="34"/>
    </w:rPr>
  </w:style>
  <w:style w:type="character" w:customStyle="1" w:styleId="44">
    <w:name w:val="Основной текст (3)_"/>
    <w:basedOn w:val="9"/>
    <w:link w:val="45"/>
    <w:qFormat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5">
    <w:name w:val="Основной текст (3)"/>
    <w:basedOn w:val="1"/>
    <w:link w:val="44"/>
    <w:uiPriority w:val="99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46">
    <w:name w:val="Основной текст (4)_"/>
    <w:basedOn w:val="9"/>
    <w:link w:val="47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7">
    <w:name w:val="Основной текст (4)1"/>
    <w:basedOn w:val="1"/>
    <w:link w:val="46"/>
    <w:qFormat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8">
    <w:name w:val="Основной текст (4)"/>
    <w:basedOn w:val="46"/>
    <w:qFormat/>
    <w:uiPriority w:val="9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9">
    <w:name w:val="Основной текст (4)2"/>
    <w:basedOn w:val="46"/>
    <w:qFormat/>
    <w:uiPriority w:val="9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0">
    <w:name w:val="Заголовок №1_"/>
    <w:basedOn w:val="9"/>
    <w:link w:val="51"/>
    <w:qFormat/>
    <w:locked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1">
    <w:name w:val="Заголовок №1"/>
    <w:basedOn w:val="1"/>
    <w:link w:val="50"/>
    <w:qFormat/>
    <w:uiPriority w:val="99"/>
    <w:pPr>
      <w:shd w:val="clear" w:color="auto" w:fill="FFFFFF"/>
      <w:spacing w:after="7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2">
    <w:name w:val="Основной текст + Полужирный17"/>
    <w:basedOn w:val="9"/>
    <w:qFormat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3">
    <w:name w:val="Основной текст + Полужирный16"/>
    <w:basedOn w:val="9"/>
    <w:qFormat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4">
    <w:name w:val="Без интервала1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55">
    <w:name w:val="Без интервала Знак"/>
    <w:basedOn w:val="9"/>
    <w:link w:val="28"/>
    <w:locked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56">
    <w:name w:val="Абзац списка1"/>
    <w:qFormat/>
    <w:uiPriority w:val="0"/>
    <w:pPr>
      <w:widowControl w:val="0"/>
      <w:suppressAutoHyphens/>
      <w:ind w:left="720"/>
    </w:pPr>
    <w:rPr>
      <w:rFonts w:ascii="Times New Roman" w:hAnsi="Times New Roman" w:eastAsia="Lucida Sans Unicode" w:cs="Times New Roman"/>
      <w:sz w:val="24"/>
      <w:szCs w:val="24"/>
      <w:lang w:val="ru-RU" w:eastAsia="ru-RU" w:bidi="ar-SA"/>
    </w:rPr>
  </w:style>
  <w:style w:type="character" w:customStyle="1" w:styleId="57">
    <w:name w:val="c0"/>
    <w:basedOn w:val="9"/>
    <w:qFormat/>
    <w:uiPriority w:val="0"/>
  </w:style>
  <w:style w:type="character" w:customStyle="1" w:styleId="58">
    <w:name w:val="Font Style59"/>
    <w:basedOn w:val="9"/>
    <w:uiPriority w:val="0"/>
    <w:rPr>
      <w:rFonts w:ascii="Times New Roman" w:hAnsi="Times New Roman" w:cs="Times New Roman"/>
      <w:sz w:val="26"/>
      <w:szCs w:val="26"/>
    </w:rPr>
  </w:style>
  <w:style w:type="paragraph" w:customStyle="1" w:styleId="59">
    <w:name w:val="Style40"/>
    <w:basedOn w:val="1"/>
    <w:qFormat/>
    <w:uiPriority w:val="0"/>
    <w:pPr>
      <w:widowControl w:val="0"/>
      <w:autoSpaceDE w:val="0"/>
      <w:spacing w:after="0" w:line="323" w:lineRule="exact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60">
    <w:name w:val="Style31"/>
    <w:basedOn w:val="1"/>
    <w:qFormat/>
    <w:uiPriority w:val="0"/>
    <w:pPr>
      <w:widowControl w:val="0"/>
      <w:autoSpaceDE w:val="0"/>
      <w:spacing w:after="0" w:line="322" w:lineRule="exact"/>
      <w:ind w:firstLine="744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character" w:customStyle="1" w:styleId="61">
    <w:name w:val="Заголовок 3 Знак"/>
    <w:basedOn w:val="9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6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customStyle="1" w:styleId="63">
    <w:name w:val="Style11"/>
    <w:basedOn w:val="1"/>
    <w:qFormat/>
    <w:uiPriority w:val="9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64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  <w:style w:type="character" w:customStyle="1" w:styleId="65">
    <w:name w:val="Другое_"/>
    <w:basedOn w:val="9"/>
    <w:link w:val="66"/>
    <w:qFormat/>
    <w:uiPriority w:val="0"/>
    <w:rPr>
      <w:rFonts w:ascii="Times New Roman" w:hAnsi="Times New Roman" w:eastAsia="Times New Roman" w:cs="Times New Roman"/>
    </w:rPr>
  </w:style>
  <w:style w:type="paragraph" w:customStyle="1" w:styleId="66">
    <w:name w:val="Другое"/>
    <w:basedOn w:val="1"/>
    <w:link w:val="65"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customStyle="1" w:styleId="67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8">
    <w:name w:val="Основной текст + Полужирный"/>
    <w:basedOn w:val="9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9">
    <w:name w:val="Список 21"/>
    <w:basedOn w:val="1"/>
    <w:qFormat/>
    <w:uiPriority w:val="0"/>
    <w:pPr>
      <w:suppressAutoHyphens/>
      <w:spacing w:after="0" w:line="240" w:lineRule="auto"/>
      <w:ind w:left="566" w:hanging="283"/>
    </w:pPr>
    <w:rPr>
      <w:rFonts w:ascii="Arial" w:hAnsi="Arial" w:eastAsia="Times New Roman" w:cs="Arial"/>
      <w:sz w:val="24"/>
      <w:szCs w:val="28"/>
      <w:lang w:eastAsia="ar-SA"/>
    </w:rPr>
  </w:style>
  <w:style w:type="character" w:customStyle="1" w:styleId="70">
    <w:name w:val="Body text_"/>
    <w:basedOn w:val="9"/>
    <w:link w:val="71"/>
    <w:qFormat/>
    <w:locked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1">
    <w:name w:val="Body text1"/>
    <w:basedOn w:val="1"/>
    <w:link w:val="70"/>
    <w:qFormat/>
    <w:uiPriority w:val="99"/>
    <w:pPr>
      <w:shd w:val="clear" w:color="auto" w:fill="FFFFFF"/>
      <w:spacing w:after="240" w:line="326" w:lineRule="exact"/>
    </w:pPr>
    <w:rPr>
      <w:rFonts w:ascii="Times New Roman" w:hAnsi="Times New Roman" w:cs="Times New Roman"/>
      <w:sz w:val="27"/>
      <w:szCs w:val="27"/>
    </w:rPr>
  </w:style>
  <w:style w:type="table" w:styleId="72">
    <w:name w:val="Medium Grid 1 Accent 3"/>
    <w:basedOn w:val="10"/>
    <w:unhideWhenUsed/>
    <w:qFormat/>
    <w:uiPriority w:val="67"/>
    <w:rPr>
      <w:rFonts w:eastAsiaTheme="minorHAnsi"/>
      <w:lang w:eastAsia="en-US"/>
    </w:r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71FFF-2501-46B3-911E-FA4896B4F8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34</Pages>
  <Words>8161</Words>
  <Characters>46518</Characters>
  <Lines>387</Lines>
  <Paragraphs>109</Paragraphs>
  <TotalTime>16</TotalTime>
  <ScaleCrop>false</ScaleCrop>
  <LinksUpToDate>false</LinksUpToDate>
  <CharactersWithSpaces>54570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2014-01-20T11:13:00Z</dcterms:created>
  <dc:creator>Admin1</dc:creator>
  <cp:lastModifiedBy>admin</cp:lastModifiedBy>
  <cp:lastPrinted>2026-04-22T13:23:28Z</cp:lastPrinted>
  <dcterms:modified xsi:type="dcterms:W3CDTF">2026-04-22T13:23:56Z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FF571620BE7C452E828D06F71D7744F4_13</vt:lpwstr>
  </property>
</Properties>
</file>