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28862">
      <w:pPr>
        <w:widowControl w:val="0"/>
        <w:suppressAutoHyphens/>
        <w:autoSpaceDE w:val="0"/>
        <w:autoSpaceDN w:val="0"/>
        <w:adjustRightInd w:val="0"/>
        <w:jc w:val="center"/>
      </w:pPr>
      <w:r>
        <w:t>МИНИСТЕРСТВО ОБРАЗОВАНИЯ</w:t>
      </w:r>
      <w:r>
        <w:rPr>
          <w:rFonts w:hint="default"/>
          <w:lang w:val="ru-RU"/>
        </w:rPr>
        <w:t xml:space="preserve"> И</w:t>
      </w:r>
      <w:r>
        <w:t xml:space="preserve"> НАУКИ</w:t>
      </w:r>
    </w:p>
    <w:p w14:paraId="66C3F537">
      <w:pPr>
        <w:widowControl w:val="0"/>
        <w:suppressAutoHyphens/>
        <w:autoSpaceDE w:val="0"/>
        <w:autoSpaceDN w:val="0"/>
        <w:adjustRightInd w:val="0"/>
        <w:jc w:val="center"/>
      </w:pPr>
      <w:r>
        <w:t xml:space="preserve"> КРАСНОДАРСКОГО КРАЯ</w:t>
      </w:r>
    </w:p>
    <w:p w14:paraId="14CF025E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3A043416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52409F1E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"Кропоткинский техникум технологий и железнодорожного транспорта"</w:t>
      </w:r>
    </w:p>
    <w:p w14:paraId="2BEC5923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07ACD9E0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410DD307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4CA3CF30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3575F86D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40E14C3A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5E388DE6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4EDF6AE4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04CE0A05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7E05771A">
      <w:pPr>
        <w:pStyle w:val="51"/>
        <w:jc w:val="center"/>
        <w:rPr>
          <w:rFonts w:ascii="Times New Roman" w:hAnsi="Times New Roman" w:cs="Times New Roman"/>
          <w:sz w:val="28"/>
          <w:szCs w:val="28"/>
        </w:rPr>
      </w:pPr>
    </w:p>
    <w:p w14:paraId="7FC69721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2B2C992B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p w14:paraId="6F9F466D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ПРОФЕССИОНАЛЬНАЯ ОБРАЗОВАТЕЛЬНАЯ ПРОГРАММА</w:t>
      </w:r>
    </w:p>
    <w:p w14:paraId="31DE88EB">
      <w:pPr>
        <w:pStyle w:val="51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по</w:t>
      </w:r>
    </w:p>
    <w:p w14:paraId="2075CAFA">
      <w:pPr>
        <w:pStyle w:val="51"/>
        <w:spacing w:line="360" w:lineRule="auto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 ПОДГОТОВКИ КВАЛИФИЦИРОВАННЫХ РАБОЧИХ, СЛУЖАЩИХ ПРОФЕССИИ</w:t>
      </w:r>
    </w:p>
    <w:p w14:paraId="2E4C11C7">
      <w:pPr>
        <w:pStyle w:val="51"/>
        <w:spacing w:line="360" w:lineRule="auto"/>
        <w:ind w:left="-426" w:right="-426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35.01.27 Мастер сельскохозяйственного производства</w:t>
      </w:r>
    </w:p>
    <w:p w14:paraId="7ACBC401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FDDE9E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2275C54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3A7A1B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19A071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497DB76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>
        <w:rPr>
          <w:rFonts w:ascii="Times New Roman" w:hAnsi="Times New Roman"/>
          <w:bCs/>
          <w:sz w:val="28"/>
          <w:szCs w:val="28"/>
        </w:rPr>
        <w:t>Мастер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39CE2">
      <w:pPr>
        <w:pStyle w:val="51"/>
        <w:ind w:left="-426" w:right="-426" w:firstLine="426"/>
        <w:jc w:val="right"/>
        <w:rPr>
          <w:rFonts w:ascii="Times New Roman" w:hAnsi="Times New Roman" w:cs="Times New Roman"/>
          <w:sz w:val="28"/>
          <w:szCs w:val="28"/>
        </w:rPr>
      </w:pPr>
    </w:p>
    <w:p w14:paraId="180F7237">
      <w:pPr>
        <w:pStyle w:val="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14:paraId="1FE9A4C4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Нормативный срок освоения:  1 год 10 месяцев</w:t>
      </w:r>
    </w:p>
    <w:p w14:paraId="14E3DDF9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right"/>
        <w:rPr>
          <w:rFonts w:ascii="Times New Roman" w:hAnsi="Times New Roman" w:cs="Times New Roman"/>
          <w:bCs/>
          <w:cap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Форма обучения: 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очная</w:t>
      </w:r>
    </w:p>
    <w:p w14:paraId="349CB610">
      <w:pPr>
        <w:pStyle w:val="51"/>
        <w:rPr>
          <w:rFonts w:ascii="Times New Roman" w:hAnsi="Times New Roman" w:cs="Times New Roman"/>
          <w:sz w:val="28"/>
          <w:szCs w:val="28"/>
        </w:rPr>
      </w:pPr>
    </w:p>
    <w:p w14:paraId="68EF197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56C72A7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4B42D15F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21E5D9ED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7AE8595D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308D5C53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09E12A32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61F1FCDB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both"/>
        <w:rPr>
          <w:sz w:val="28"/>
          <w:szCs w:val="28"/>
        </w:rPr>
      </w:pPr>
    </w:p>
    <w:p w14:paraId="4199D15A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</w:p>
    <w:p w14:paraId="78F2F300">
      <w:pPr>
        <w:widowControl w:val="0"/>
        <w:shd w:val="clear" w:color="auto" w:fill="FFFFFF"/>
        <w:tabs>
          <w:tab w:val="left" w:pos="1411"/>
        </w:tabs>
        <w:autoSpaceDE w:val="0"/>
        <w:autoSpaceDN w:val="0"/>
        <w:adjustRightInd w:val="0"/>
        <w:spacing w:line="322" w:lineRule="exact"/>
        <w:jc w:val="center"/>
        <w:rPr>
          <w:sz w:val="28"/>
          <w:szCs w:val="28"/>
        </w:rPr>
      </w:pPr>
    </w:p>
    <w:tbl>
      <w:tblPr>
        <w:tblStyle w:val="8"/>
        <w:tblW w:w="960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678"/>
      </w:tblGrid>
      <w:tr w14:paraId="25E290B4">
        <w:trPr>
          <w:trHeight w:val="1417" w:hRule="atLeast"/>
        </w:trPr>
        <w:tc>
          <w:tcPr>
            <w:tcW w:w="4928" w:type="dxa"/>
          </w:tcPr>
          <w:p w14:paraId="02D5F7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Согласовано:</w:t>
            </w:r>
          </w:p>
          <w:p w14:paraId="546DF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ПАО «Марьинское»</w:t>
            </w:r>
          </w:p>
          <w:p w14:paraId="71F79D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/Сальников И.Ф.</w:t>
            </w:r>
          </w:p>
          <w:p w14:paraId="364715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» 08 202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  <w:p w14:paraId="26EEDD20">
            <w:pPr>
              <w:rPr>
                <w:sz w:val="28"/>
                <w:szCs w:val="28"/>
              </w:rPr>
            </w:pPr>
          </w:p>
          <w:p w14:paraId="5D4FAA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14:paraId="19814D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АО им. Т.Г. Шевченко</w:t>
            </w:r>
          </w:p>
          <w:p w14:paraId="2C15B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/Топчиев В.И./</w:t>
            </w:r>
          </w:p>
          <w:p w14:paraId="505862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» 08 202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4678" w:type="dxa"/>
          </w:tcPr>
          <w:p w14:paraId="761FC4B8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УТВЕРЖДЕНА:</w:t>
            </w:r>
          </w:p>
          <w:p w14:paraId="171F96A8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ГБПОУ "КТТиЖТ"</w:t>
            </w:r>
          </w:p>
          <w:p w14:paraId="02B5B0D4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__________В.А. Шахбазян</w:t>
            </w:r>
          </w:p>
          <w:p w14:paraId="279951F5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E1A85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Рассмотрена на заседании педагогического совета </w:t>
            </w:r>
          </w:p>
          <w:p w14:paraId="2129FDAE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</w:p>
          <w:p w14:paraId="3E95E4CC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«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августа 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14:paraId="5D339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</w:tcPr>
          <w:p w14:paraId="3C426894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14:paraId="2870F27D">
            <w:pPr>
              <w:pStyle w:val="5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809994">
      <w:pPr>
        <w:pStyle w:val="53"/>
        <w:widowControl w:val="0"/>
        <w:ind w:firstLine="708"/>
        <w:rPr>
          <w:sz w:val="28"/>
          <w:szCs w:val="28"/>
        </w:rPr>
      </w:pPr>
      <w:r>
        <w:rPr>
          <w:sz w:val="28"/>
        </w:rPr>
        <w:tab/>
      </w:r>
      <w:r>
        <w:rPr>
          <w:sz w:val="28"/>
          <w:szCs w:val="28"/>
        </w:rPr>
        <w:t xml:space="preserve">Основная профессиональная образовательная программа среднего профессионального образования для профессии </w:t>
      </w:r>
      <w:r>
        <w:rPr>
          <w:bCs/>
          <w:sz w:val="28"/>
          <w:szCs w:val="28"/>
        </w:rPr>
        <w:t>35.01.27 Мастер сельскохозяйственного производства</w:t>
      </w:r>
      <w:r>
        <w:rPr>
          <w:spacing w:val="-4"/>
          <w:sz w:val="28"/>
          <w:szCs w:val="28"/>
        </w:rPr>
        <w:t>,</w:t>
      </w:r>
      <w:r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>
        <w:rPr>
          <w:bCs/>
          <w:sz w:val="28"/>
          <w:szCs w:val="28"/>
        </w:rPr>
        <w:t>35.01.27 Мастер сельскохозяйственного производства</w:t>
      </w:r>
      <w:r>
        <w:rPr>
          <w:sz w:val="28"/>
          <w:szCs w:val="28"/>
        </w:rPr>
        <w:t xml:space="preserve">, утвержденного приказом Министерства просвещения России № 355 от 24 мая 2022 года, зарегистрирован Министерством юстиции России (рег. № 68984 от 24 июня 2022г.), укрупненной группы профессий 35.00.00 Сельское, лесное и рыбное хозяйство, с учетом: </w:t>
      </w:r>
    </w:p>
    <w:p w14:paraId="6F4F35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Cs/>
          <w:sz w:val="28"/>
          <w:szCs w:val="28"/>
        </w:rPr>
        <w:t xml:space="preserve">Приказа Министерства сельского хозяйства Российской Федерации </w:t>
      </w:r>
      <w:r>
        <w:rPr>
          <w:sz w:val="28"/>
          <w:szCs w:val="28"/>
        </w:rPr>
        <w:t>от 25.07. 2022г. N 465</w:t>
      </w:r>
      <w:r>
        <w:rPr>
          <w:bCs/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типовой программы профессионального обучения по программам профессиональной подготовки трактористов, машинистов и водителей самоходных машин» (зарегистрирован Министерством юстиции Российской Федерации 24 августа 2022г., регистрационный № 69756);</w:t>
      </w:r>
    </w:p>
    <w:p w14:paraId="4C0283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примерной основной образовательной программы утвержденной протоколом Федерального учебно-методического объединения по </w:t>
      </w:r>
      <w:r>
        <w:rPr>
          <w:bCs/>
          <w:sz w:val="28"/>
          <w:szCs w:val="28"/>
        </w:rPr>
        <w:t xml:space="preserve">УГПС 35.00.00 от 09 сентября 2022г №2, зарегистрированной в государственном реестре ПООП № 95 </w:t>
      </w:r>
      <w:r>
        <w:rPr>
          <w:sz w:val="28"/>
          <w:szCs w:val="28"/>
          <w:u w:val="single"/>
        </w:rPr>
        <w:t>Приказ ФГБОУ ДПО ИРПО № П-344 от 10.08.2023.</w:t>
      </w:r>
    </w:p>
    <w:p w14:paraId="5302DAC6">
      <w:pPr>
        <w:jc w:val="both"/>
        <w:rPr>
          <w:sz w:val="28"/>
          <w:szCs w:val="28"/>
        </w:rPr>
      </w:pPr>
    </w:p>
    <w:p w14:paraId="5124AAB6">
      <w:pPr>
        <w:pStyle w:val="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государственное бюджетное профессиональное образовательное учреждение краснодарского края "Кропоткинский техникум технологий и железнодорожного транспорта"</w:t>
      </w:r>
    </w:p>
    <w:p w14:paraId="510C38D7">
      <w:pPr>
        <w:pStyle w:val="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Разработчики: </w:t>
      </w:r>
    </w:p>
    <w:p w14:paraId="7AF83098">
      <w:pPr>
        <w:pStyle w:val="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А.В. Некрытов _____________ преподаватель, </w:t>
      </w:r>
    </w:p>
    <w:p w14:paraId="1D23FC54">
      <w:pPr>
        <w:pStyle w:val="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И.В. Киселева _____________   ст. методист</w:t>
      </w:r>
    </w:p>
    <w:p w14:paraId="3C24C9E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7B85E9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84734D1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6B95615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71006A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5AC7F4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59BA29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7678E8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FC5B079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E2007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AFE74D3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B5DD8C6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14:paraId="2B90AD4A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F360798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8"/>
        <w:gridCol w:w="1183"/>
      </w:tblGrid>
      <w:tr w14:paraId="05C1F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88" w:type="dxa"/>
            <w:shd w:val="clear" w:color="auto" w:fill="auto"/>
          </w:tcPr>
          <w:p w14:paraId="4AE9A5A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64C9F6D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14:paraId="2F8CCAC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2FBFABD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14:paraId="2A8F3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8388" w:type="dxa"/>
            <w:shd w:val="clear" w:color="auto" w:fill="auto"/>
          </w:tcPr>
          <w:p w14:paraId="45C4ED28">
            <w:pPr>
              <w:pStyle w:val="2"/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</w:p>
          <w:p w14:paraId="18E653D1">
            <w:pPr>
              <w:pStyle w:val="2"/>
              <w:ind w:left="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1. Характеристика профессиональной деятельности выпускников и требования к результатам освоения </w:t>
            </w:r>
            <w:r>
              <w:rPr>
                <w:b/>
                <w:sz w:val="28"/>
                <w:szCs w:val="28"/>
              </w:rPr>
              <w:t xml:space="preserve">ПРОГРАММЫ ПОДГОТОВКИ КВАЛИФИЦИРОВАННЫХ РАБОЧИХ, СЛУЖАЩИХ </w:t>
            </w:r>
          </w:p>
        </w:tc>
        <w:tc>
          <w:tcPr>
            <w:tcW w:w="1183" w:type="dxa"/>
            <w:shd w:val="clear" w:color="auto" w:fill="auto"/>
          </w:tcPr>
          <w:p w14:paraId="533077D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7F4976F2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14:paraId="5138F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8388" w:type="dxa"/>
            <w:shd w:val="clear" w:color="auto" w:fill="auto"/>
          </w:tcPr>
          <w:p w14:paraId="5289EC46">
            <w:pPr>
              <w:rPr>
                <w:sz w:val="28"/>
                <w:szCs w:val="28"/>
              </w:rPr>
            </w:pPr>
          </w:p>
          <w:p w14:paraId="4441B768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2. Характеристика подготовки по профессии</w:t>
            </w:r>
          </w:p>
          <w:p w14:paraId="6DC9BEC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1031D954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14:paraId="4ABE02C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14:paraId="4B648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388" w:type="dxa"/>
            <w:shd w:val="clear" w:color="auto" w:fill="auto"/>
          </w:tcPr>
          <w:p w14:paraId="07D2F95B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color w:val="000000" w:themeColor="text1"/>
                <w:sz w:val="28"/>
                <w:szCs w:val="28"/>
              </w:rPr>
            </w:pPr>
            <w:r>
              <w:rPr>
                <w:b/>
                <w:caps/>
                <w:color w:val="000000" w:themeColor="text1"/>
                <w:sz w:val="28"/>
                <w:szCs w:val="28"/>
              </w:rPr>
              <w:t>3. Рабочий  учебный план</w:t>
            </w:r>
          </w:p>
          <w:p w14:paraId="0AD8341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1AB93EB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14:paraId="71000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8388" w:type="dxa"/>
            <w:shd w:val="clear" w:color="auto" w:fill="auto"/>
          </w:tcPr>
          <w:p w14:paraId="7E0F09F6">
            <w:pPr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    4. Обоснование вариативной части  ППКРС </w:t>
            </w:r>
          </w:p>
        </w:tc>
        <w:tc>
          <w:tcPr>
            <w:tcW w:w="1183" w:type="dxa"/>
            <w:shd w:val="clear" w:color="auto" w:fill="auto"/>
          </w:tcPr>
          <w:p w14:paraId="71906E7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14:paraId="3BF02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388" w:type="dxa"/>
            <w:shd w:val="clear" w:color="auto" w:fill="auto"/>
          </w:tcPr>
          <w:p w14:paraId="4A479876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5. перечень программ дисциплин, профессиональных модулей и практик</w:t>
            </w:r>
          </w:p>
          <w:p w14:paraId="1C942E9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3825053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14:paraId="6FC4C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388" w:type="dxa"/>
            <w:shd w:val="clear" w:color="auto" w:fill="auto"/>
          </w:tcPr>
          <w:p w14:paraId="47569274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6. Контроль и оценка результатов освоения </w:t>
            </w:r>
            <w:r>
              <w:rPr>
                <w:b/>
                <w:sz w:val="28"/>
                <w:szCs w:val="28"/>
              </w:rPr>
              <w:t xml:space="preserve">ПРОГРАММЫ ПОДГОТОВКИ КВАЛИФИЦИРОВАННЫХ РАБОЧИХ, СЛУЖАЩИХ </w:t>
            </w:r>
          </w:p>
          <w:p w14:paraId="4486D9E6">
            <w:pPr>
              <w:rPr>
                <w:sz w:val="28"/>
                <w:szCs w:val="28"/>
              </w:rPr>
            </w:pPr>
          </w:p>
          <w:p w14:paraId="0E7C9C7B">
            <w:pPr>
              <w:rPr>
                <w:sz w:val="28"/>
                <w:szCs w:val="28"/>
              </w:rPr>
            </w:pPr>
          </w:p>
        </w:tc>
        <w:tc>
          <w:tcPr>
            <w:tcW w:w="1183" w:type="dxa"/>
            <w:shd w:val="clear" w:color="auto" w:fill="auto"/>
          </w:tcPr>
          <w:p w14:paraId="000D445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  <w:tr w14:paraId="6741E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8388" w:type="dxa"/>
            <w:shd w:val="clear" w:color="auto" w:fill="auto"/>
          </w:tcPr>
          <w:p w14:paraId="77065D8D">
            <w:pPr>
              <w:pStyle w:val="2"/>
              <w:tabs>
                <w:tab w:val="left" w:pos="0"/>
              </w:tabs>
              <w:ind w:left="284" w:firstLine="0"/>
              <w:jc w:val="both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7. Приложения</w:t>
            </w:r>
          </w:p>
        </w:tc>
        <w:tc>
          <w:tcPr>
            <w:tcW w:w="1183" w:type="dxa"/>
            <w:shd w:val="clear" w:color="auto" w:fill="auto"/>
          </w:tcPr>
          <w:p w14:paraId="53866ED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791FCEA">
      <w:pPr>
        <w:widowControl w:val="0"/>
        <w:suppressAutoHyphens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br w:type="textWrapping"/>
      </w:r>
    </w:p>
    <w:p w14:paraId="2EF79BD1">
      <w:pPr>
        <w:widowControl w:val="0"/>
        <w:suppressAutoHyphens/>
        <w:autoSpaceDE w:val="0"/>
        <w:autoSpaceDN w:val="0"/>
        <w:adjustRightInd w:val="0"/>
        <w:ind w:left="540"/>
        <w:jc w:val="both"/>
      </w:pPr>
    </w:p>
    <w:p w14:paraId="149180E0">
      <w:pPr>
        <w:widowControl w:val="0"/>
        <w:suppressAutoHyphens/>
        <w:autoSpaceDE w:val="0"/>
        <w:autoSpaceDN w:val="0"/>
        <w:adjustRightInd w:val="0"/>
        <w:ind w:left="540"/>
        <w:jc w:val="both"/>
      </w:pPr>
    </w:p>
    <w:p w14:paraId="756214B1">
      <w:pPr>
        <w:sectPr>
          <w:footerReference r:id="rId5" w:type="default"/>
          <w:footerReference r:id="rId6" w:type="even"/>
          <w:pgSz w:w="11906" w:h="16838"/>
          <w:pgMar w:top="1134" w:right="850" w:bottom="1134" w:left="1701" w:header="708" w:footer="708" w:gutter="0"/>
          <w:cols w:space="720" w:num="1"/>
          <w:titlePg/>
          <w:docGrid w:linePitch="326" w:charSpace="0"/>
        </w:sectPr>
      </w:pPr>
    </w:p>
    <w:p w14:paraId="1D399609">
      <w:pPr>
        <w:pStyle w:val="2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1. Характеристика  профессиональной  деятельности выпускников  и  требования к результатам  освоения </w:t>
      </w:r>
      <w:r>
        <w:rPr>
          <w:b/>
          <w:sz w:val="28"/>
          <w:szCs w:val="28"/>
        </w:rPr>
        <w:t xml:space="preserve">ПРОГРАММЫ ПОДГОТОВКИ КВАЛИФИЦИРОВАННЫХ РАБОЧИХ, СЛУЖАЩИХ </w:t>
      </w:r>
    </w:p>
    <w:p w14:paraId="39818079">
      <w:pPr>
        <w:widowControl w:val="0"/>
        <w:suppressAutoHyphens/>
        <w:rPr>
          <w:b/>
          <w:smallCaps/>
          <w:sz w:val="28"/>
          <w:szCs w:val="28"/>
          <w:highlight w:val="green"/>
        </w:rPr>
      </w:pPr>
    </w:p>
    <w:p w14:paraId="7A081BCF">
      <w:pPr>
        <w:widowControl w:val="0"/>
        <w:suppressAutoHyphens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1.1. Характеристика профессиональной деятельности выпускников</w:t>
      </w:r>
    </w:p>
    <w:p w14:paraId="1D362870">
      <w:pPr>
        <w:pStyle w:val="41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4F7E7F04">
      <w:pPr>
        <w:suppressAutoHyphens/>
        <w:ind w:firstLine="709"/>
        <w:jc w:val="both"/>
      </w:pPr>
      <w:r>
        <w:t xml:space="preserve">Область профессиональной деятельности выпускников: </w:t>
      </w:r>
      <w:r>
        <w:rPr>
          <w:color w:val="000000"/>
        </w:rPr>
        <w:t>16 Строительство и жилищно-коммунальное хозяйство</w:t>
      </w:r>
      <w:r>
        <w:rPr>
          <w:bCs/>
        </w:rPr>
        <w:t>.</w:t>
      </w:r>
    </w:p>
    <w:p w14:paraId="00D207C5">
      <w:pPr>
        <w:suppressAutoHyphens/>
        <w:ind w:firstLine="709"/>
        <w:jc w:val="both"/>
      </w:pPr>
      <w:bookmarkStart w:id="0" w:name="_Toc460939930"/>
      <w:bookmarkStart w:id="1" w:name="_Toc460855523"/>
      <w:r>
        <w:t>Соответствие профессиональных модулей присваиваемым квалификациям</w:t>
      </w:r>
      <w:bookmarkEnd w:id="0"/>
      <w:bookmarkEnd w:id="1"/>
      <w:r>
        <w:t xml:space="preserve"> </w:t>
      </w:r>
    </w:p>
    <w:p w14:paraId="0E5E6424">
      <w:pPr>
        <w:suppressAutoHyphens/>
        <w:ind w:firstLine="709"/>
        <w:jc w:val="both"/>
      </w:pPr>
    </w:p>
    <w:tbl>
      <w:tblPr>
        <w:tblStyle w:val="8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678"/>
      </w:tblGrid>
      <w:tr w14:paraId="2B18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single" w:color="auto" w:sz="4" w:space="0"/>
            </w:tcBorders>
          </w:tcPr>
          <w:p w14:paraId="66548F34">
            <w:pPr>
              <w:suppressAutoHyphens/>
              <w:jc w:val="center"/>
            </w:pPr>
            <w:r>
              <w:t>Наименование видов деятельности</w:t>
            </w:r>
          </w:p>
        </w:tc>
        <w:tc>
          <w:tcPr>
            <w:tcW w:w="4678" w:type="dxa"/>
            <w:tcBorders>
              <w:top w:val="single" w:color="auto" w:sz="4" w:space="0"/>
            </w:tcBorders>
          </w:tcPr>
          <w:p w14:paraId="3F0D5673">
            <w:pPr>
              <w:suppressAutoHyphens/>
              <w:jc w:val="center"/>
            </w:pPr>
            <w:r>
              <w:t>Наименование профессиональных модулей</w:t>
            </w:r>
          </w:p>
        </w:tc>
      </w:tr>
      <w:tr w14:paraId="40E9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  <w:tcBorders>
              <w:top w:val="single" w:color="auto" w:sz="4" w:space="0"/>
            </w:tcBorders>
          </w:tcPr>
          <w:p w14:paraId="1067A2F3">
            <w:pPr>
              <w:suppressAutoHyphens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color="auto" w:sz="4" w:space="0"/>
            </w:tcBorders>
          </w:tcPr>
          <w:p w14:paraId="64F89785">
            <w:pPr>
              <w:suppressAutoHyphens/>
              <w:jc w:val="center"/>
            </w:pPr>
            <w:r>
              <w:t>2</w:t>
            </w:r>
          </w:p>
        </w:tc>
      </w:tr>
      <w:tr w14:paraId="4E7F2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</w:tcPr>
          <w:p w14:paraId="6FE447B5">
            <w:pPr>
              <w:suppressAutoHyphens/>
              <w:rPr>
                <w:iCs/>
              </w:rPr>
            </w:pPr>
            <w:r>
              <w:rPr>
                <w:iCs/>
              </w:rPr>
              <w:t>Виды деятельности</w:t>
            </w:r>
          </w:p>
        </w:tc>
        <w:tc>
          <w:tcPr>
            <w:tcW w:w="4678" w:type="dxa"/>
          </w:tcPr>
          <w:p w14:paraId="5C6FF1B9">
            <w:pPr>
              <w:suppressAutoHyphens/>
            </w:pPr>
          </w:p>
        </w:tc>
      </w:tr>
      <w:tr w14:paraId="353A2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</w:tcPr>
          <w:p w14:paraId="3E810F6D">
            <w:pPr>
              <w:suppressAutoHyphens/>
              <w:spacing w:line="276" w:lineRule="auto"/>
            </w:pPr>
            <w:r>
              <w:t>Выполнение работ по ремонту и наладке сельскохозяйственных</w:t>
            </w:r>
          </w:p>
          <w:p w14:paraId="21D21B48">
            <w:pPr>
              <w:suppressAutoHyphens/>
              <w:spacing w:line="276" w:lineRule="auto"/>
            </w:pPr>
            <w:r>
              <w:t>машин и оборудования</w:t>
            </w:r>
          </w:p>
        </w:tc>
        <w:tc>
          <w:tcPr>
            <w:tcW w:w="4678" w:type="dxa"/>
          </w:tcPr>
          <w:p w14:paraId="1560C484">
            <w:pPr>
              <w:suppressAutoHyphens/>
              <w:spacing w:line="276" w:lineRule="auto"/>
              <w:jc w:val="both"/>
            </w:pPr>
            <w:r>
              <w:t>ПМ.01 Выполнение работ по ремонту и наладке сельскохозяйственных</w:t>
            </w:r>
          </w:p>
          <w:p w14:paraId="2D584CDC">
            <w:pPr>
              <w:suppressAutoHyphens/>
              <w:spacing w:line="276" w:lineRule="auto"/>
              <w:jc w:val="both"/>
            </w:pPr>
            <w:r>
              <w:t>машин и оборудования</w:t>
            </w:r>
          </w:p>
        </w:tc>
      </w:tr>
      <w:tr w14:paraId="6DAD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786" w:type="dxa"/>
          </w:tcPr>
          <w:p w14:paraId="64762B85">
            <w:pPr>
              <w:suppressAutoHyphens/>
              <w:spacing w:line="276" w:lineRule="auto"/>
            </w:pPr>
            <w:r>
              <w:t>Освоение одной или нескольких профессий рабочих или должностей служащих</w:t>
            </w:r>
          </w:p>
          <w:p w14:paraId="445B464A">
            <w:pPr>
              <w:suppressAutoHyphens/>
              <w:spacing w:line="276" w:lineRule="auto"/>
            </w:pPr>
            <w:r>
              <w:t>Освоение профессии рабочего 19203 Тракторист категорий «С» и «</w:t>
            </w:r>
            <w:r>
              <w:rPr>
                <w:lang w:val="en-US"/>
              </w:rPr>
              <w:t>F</w:t>
            </w:r>
            <w:r>
              <w:t>»</w:t>
            </w:r>
          </w:p>
        </w:tc>
        <w:tc>
          <w:tcPr>
            <w:tcW w:w="4678" w:type="dxa"/>
          </w:tcPr>
          <w:p w14:paraId="15A86FCA">
            <w:pPr>
              <w:suppressAutoHyphens/>
              <w:spacing w:line="276" w:lineRule="auto"/>
              <w:jc w:val="both"/>
            </w:pPr>
            <w:r>
              <w:t>ПМ.02 Освоение одной или нескольких профессий рабочих или должностей служащих.</w:t>
            </w:r>
          </w:p>
          <w:p w14:paraId="2A24F8B2">
            <w:pPr>
              <w:suppressAutoHyphens/>
              <w:spacing w:line="276" w:lineRule="auto"/>
              <w:jc w:val="both"/>
            </w:pPr>
          </w:p>
        </w:tc>
      </w:tr>
    </w:tbl>
    <w:p w14:paraId="2FC7C2E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61A30D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3A652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150DA8C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smallCaps/>
          <w:sz w:val="16"/>
          <w:szCs w:val="16"/>
        </w:rPr>
      </w:pPr>
    </w:p>
    <w:p w14:paraId="2C7289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1.2.  Требования  к  результатам освоения  </w:t>
      </w:r>
      <w:r>
        <w:rPr>
          <w:sz w:val="28"/>
          <w:szCs w:val="28"/>
        </w:rPr>
        <w:t xml:space="preserve">программы подготовки квалифицированных рабочих, служащих </w:t>
      </w:r>
    </w:p>
    <w:p w14:paraId="2E82C3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</w:p>
    <w:p w14:paraId="6073AE6D">
      <w:pPr>
        <w:pStyle w:val="41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освоения программы подготовки квалифицированных рабочих, служащих обучающиеся должны овладеть следующими основными видами деятельности (ВД), общими (ОК) и профессиональными (ПК) компетенциями. </w:t>
      </w:r>
    </w:p>
    <w:p w14:paraId="27E54B5C">
      <w:pPr>
        <w:pStyle w:val="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8"/>
          <w:szCs w:val="28"/>
        </w:rPr>
      </w:pPr>
    </w:p>
    <w:p w14:paraId="5CBFE0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компетенции</w:t>
      </w:r>
    </w:p>
    <w:p w14:paraId="62B351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tbl>
      <w:tblPr>
        <w:tblStyle w:val="8"/>
        <w:tblpPr w:leftFromText="180" w:rightFromText="180" w:vertAnchor="text" w:tblpX="113" w:tblpY="1"/>
        <w:tblOverlap w:val="never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455"/>
        <w:gridCol w:w="5483"/>
      </w:tblGrid>
      <w:tr w14:paraId="1DAD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413" w:type="dxa"/>
            <w:shd w:val="clear" w:color="000000" w:fill="FFFFFF"/>
            <w:textDirection w:val="btLr"/>
            <w:vAlign w:val="center"/>
          </w:tcPr>
          <w:p w14:paraId="30EBA667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 компетенции</w:t>
            </w:r>
          </w:p>
        </w:tc>
        <w:tc>
          <w:tcPr>
            <w:tcW w:w="2455" w:type="dxa"/>
            <w:shd w:val="clear" w:color="000000" w:fill="FFFFFF"/>
            <w:vAlign w:val="center"/>
          </w:tcPr>
          <w:p w14:paraId="0CF3A3E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Формулировка компетенции</w:t>
            </w:r>
          </w:p>
        </w:tc>
        <w:tc>
          <w:tcPr>
            <w:tcW w:w="5483" w:type="dxa"/>
            <w:shd w:val="clear" w:color="000000" w:fill="FFFFFF"/>
            <w:vAlign w:val="center"/>
          </w:tcPr>
          <w:p w14:paraId="287E897E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Знания, умения </w:t>
            </w:r>
          </w:p>
        </w:tc>
      </w:tr>
      <w:tr w14:paraId="5A02E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3921EF6A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01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5C403A3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83" w:type="dxa"/>
            <w:shd w:val="clear" w:color="000000" w:fill="FFFFFF"/>
          </w:tcPr>
          <w:p w14:paraId="1486132F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0D9F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17E485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1D34E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70BFB7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распознавать задачу и/или проблему в профессиональном и/или социальном контексте;</w:t>
            </w:r>
          </w:p>
        </w:tc>
      </w:tr>
      <w:tr w14:paraId="1F67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462F10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8E5682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B52C99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анализировать задачу и/или проблему и выделять её составные части; </w:t>
            </w:r>
          </w:p>
        </w:tc>
      </w:tr>
      <w:tr w14:paraId="6383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7C518B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8E5A6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C1B821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определять этапы решения задачи; </w:t>
            </w:r>
          </w:p>
        </w:tc>
      </w:tr>
      <w:tr w14:paraId="45CAF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4EB5B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42C0EF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51A4AE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выявлять и эффективно искать информацию, необходимую для решения задачи и/или проблемы;</w:t>
            </w:r>
          </w:p>
        </w:tc>
      </w:tr>
      <w:tr w14:paraId="3209A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EF8204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0883CF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D773B8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составлять план действия; </w:t>
            </w:r>
          </w:p>
        </w:tc>
      </w:tr>
      <w:tr w14:paraId="593E7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F2F0A7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6D2B8A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1CC205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определять необходимые ресурсы;</w:t>
            </w:r>
          </w:p>
        </w:tc>
      </w:tr>
      <w:tr w14:paraId="2A19A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602385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D296F8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22B9B9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владеть актуальными методами работы в профессиональной и смежных сферах;</w:t>
            </w:r>
          </w:p>
        </w:tc>
      </w:tr>
      <w:tr w14:paraId="479F1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9D58F4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516AE2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8D663F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реализовывать составленный план; </w:t>
            </w:r>
          </w:p>
        </w:tc>
      </w:tr>
      <w:tr w14:paraId="5BDE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4A4AB3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30BB94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627AD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оценивать результат и последствия своих действий (самостоятельно или с помощью наставника)</w:t>
            </w:r>
          </w:p>
        </w:tc>
      </w:tr>
      <w:tr w14:paraId="6EC21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A2FDE9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853B1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F9F79A2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7B09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CD3CE1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EA31FD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B7766C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актуальный профессиональный и социальный контекст, в котором приходится работать и жить;</w:t>
            </w:r>
          </w:p>
        </w:tc>
      </w:tr>
      <w:tr w14:paraId="5C32C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41C88A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B21B6F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A6970D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</w:tc>
      </w:tr>
      <w:tr w14:paraId="4B26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60D7AE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D62A12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A4606D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алгоритмы выполнения работ в профессиональной и смежных областях; </w:t>
            </w:r>
          </w:p>
        </w:tc>
      </w:tr>
      <w:tr w14:paraId="03F24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1AF9D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EFC986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DEECB4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методы работы в профессиональной и смежных сферах; </w:t>
            </w:r>
          </w:p>
        </w:tc>
      </w:tr>
      <w:tr w14:paraId="0D095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5B2A6B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D9D106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56A03F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структуру плана для решения задач; </w:t>
            </w:r>
          </w:p>
        </w:tc>
      </w:tr>
      <w:tr w14:paraId="7DB52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BD5F86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853C8B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1F8909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порядок оценки результатов решения задач профессиональной деятельности</w:t>
            </w:r>
          </w:p>
        </w:tc>
      </w:tr>
      <w:tr w14:paraId="0D70A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01FE1F3C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02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4D0783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5483" w:type="dxa"/>
            <w:shd w:val="clear" w:color="000000" w:fill="FFFFFF"/>
          </w:tcPr>
          <w:p w14:paraId="07DE1B5A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5011C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512AED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FBF3BA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FA46F9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определять задачи для поиска информации; </w:t>
            </w:r>
          </w:p>
        </w:tc>
      </w:tr>
      <w:tr w14:paraId="57E2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E9854E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1338BF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EB2C9A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определять необходимые источники информации;</w:t>
            </w:r>
          </w:p>
        </w:tc>
      </w:tr>
      <w:tr w14:paraId="05E04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3B3418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2D70E5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2A2518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планировать процесс поиска; </w:t>
            </w:r>
          </w:p>
        </w:tc>
      </w:tr>
      <w:tr w14:paraId="6A434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697796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87CD48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34F9BE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структурировать получаемую информацию;</w:t>
            </w:r>
          </w:p>
        </w:tc>
      </w:tr>
      <w:tr w14:paraId="68EA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1062C4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2D48ED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8EDDD9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выделять наиболее значимое в перечне информации; </w:t>
            </w:r>
          </w:p>
        </w:tc>
      </w:tr>
      <w:tr w14:paraId="0C8C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EF525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4E465A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72D055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оценивать практическую значимость результатов поиска; </w:t>
            </w:r>
          </w:p>
        </w:tc>
      </w:tr>
      <w:tr w14:paraId="4EFC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5E7E31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474F86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B7EF55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оформлять результаты поиска, применять средства информационных технологий для решения профессиональных задач; </w:t>
            </w:r>
          </w:p>
        </w:tc>
      </w:tr>
      <w:tr w14:paraId="66E8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18DD76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B6BD99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AAC79E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современное программное обеспечение; </w:t>
            </w:r>
          </w:p>
        </w:tc>
      </w:tr>
      <w:tr w14:paraId="7F17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A984AC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8BF701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5302C85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различные цифровые средства для решения профессиональных задач. </w:t>
            </w:r>
          </w:p>
        </w:tc>
      </w:tr>
      <w:tr w14:paraId="7C76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5A3B8B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5DACC7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90C1E20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2920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1D7039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D33A39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78577A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номенклатура информационных источников, применяемых в профессиональной деятельности;</w:t>
            </w:r>
          </w:p>
        </w:tc>
      </w:tr>
      <w:tr w14:paraId="225A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0BE70D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0D7D6F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E3ECE2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приемы структурирования информации; </w:t>
            </w:r>
          </w:p>
        </w:tc>
      </w:tr>
      <w:tr w14:paraId="79F2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12AB40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407E54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FD41AE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формат оформления результатов поиска информации, современные средства и устройства информатизации; </w:t>
            </w:r>
          </w:p>
        </w:tc>
      </w:tr>
      <w:tr w14:paraId="541E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F09C04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3CE024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88AF0F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средств.</w:t>
            </w:r>
          </w:p>
        </w:tc>
      </w:tr>
      <w:tr w14:paraId="5CC5D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006367DE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03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5D8A6C8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483" w:type="dxa"/>
            <w:shd w:val="clear" w:color="000000" w:fill="FFFFFF"/>
          </w:tcPr>
          <w:p w14:paraId="40C341C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2DFF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D93814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767265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BCF58D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определять актуальность нормативно-правовой документации в профессиональной деятельности;</w:t>
            </w:r>
          </w:p>
        </w:tc>
      </w:tr>
      <w:tr w14:paraId="1AF4B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C5BE40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EEDEC6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7A069C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  <w:position w:val="-1"/>
              </w:rPr>
              <w:t xml:space="preserve">применять современную научную профессиональную терминологию; </w:t>
            </w:r>
          </w:p>
        </w:tc>
      </w:tr>
      <w:tr w14:paraId="0BF60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7CD492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1DBDB2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067D76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определять и выстраивать траектории профессионального развития и самообразования;</w:t>
            </w:r>
          </w:p>
        </w:tc>
      </w:tr>
      <w:tr w14:paraId="29769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3A2979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440700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88FB03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выявлять достоинства и недостатки коммерческой идеи; </w:t>
            </w:r>
          </w:p>
        </w:tc>
      </w:tr>
      <w:tr w14:paraId="1D63F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1F1BDB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719F21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11A01E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презентовать идеи открытия собственного дела в профессиональной деятельности; </w:t>
            </w:r>
          </w:p>
        </w:tc>
      </w:tr>
      <w:tr w14:paraId="6A52D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DDA574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F4E73E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A4DF6C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оформлять бизнес-план; </w:t>
            </w:r>
          </w:p>
        </w:tc>
      </w:tr>
      <w:tr w14:paraId="22994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5DB872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41280C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2A7896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рассчитывать размеры выплат по процентным ставкам кредитования; </w:t>
            </w:r>
          </w:p>
        </w:tc>
      </w:tr>
      <w:tr w14:paraId="29260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41963F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67849D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6DCA2A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</w:tc>
      </w:tr>
      <w:tr w14:paraId="5309F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9D34B4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9D8738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C30F6B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презентовать бизнес-идею; </w:t>
            </w:r>
          </w:p>
        </w:tc>
      </w:tr>
      <w:tr w14:paraId="511C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84C1BC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08788E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30CC22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определять источники финансирования</w:t>
            </w:r>
          </w:p>
        </w:tc>
      </w:tr>
      <w:tr w14:paraId="1845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904CA3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4B87D6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FABFE8B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1C7A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42548C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325A9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EAD100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содержание актуальной нормативно-правовой документации; </w:t>
            </w:r>
          </w:p>
        </w:tc>
      </w:tr>
      <w:tr w14:paraId="0522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59AA40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E90CDD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BC235D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современная научная и профессиональная терминология; </w:t>
            </w:r>
          </w:p>
        </w:tc>
      </w:tr>
      <w:tr w14:paraId="31F4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58AAFD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F0864F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50B66A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возможные траектории профессионального развития и самообразования; </w:t>
            </w:r>
          </w:p>
        </w:tc>
      </w:tr>
      <w:tr w14:paraId="469F3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68E9F8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793E10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549B68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основы предпринимательской деятельности;</w:t>
            </w:r>
          </w:p>
        </w:tc>
      </w:tr>
      <w:tr w14:paraId="5822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54152F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DF0470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30A283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основы финансовой грамотности; </w:t>
            </w:r>
          </w:p>
        </w:tc>
      </w:tr>
      <w:tr w14:paraId="49B0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E3280F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86DE9A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386A9F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правила разработки бизнес-планов; </w:t>
            </w:r>
          </w:p>
        </w:tc>
      </w:tr>
      <w:tr w14:paraId="10AA9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F4696C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74ABE5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EC8D88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порядок выстраивания презентации; </w:t>
            </w:r>
          </w:p>
        </w:tc>
      </w:tr>
      <w:tr w14:paraId="13332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0F0125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C4A8FF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3A0189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кредитные банковские продукты</w:t>
            </w:r>
          </w:p>
        </w:tc>
      </w:tr>
      <w:tr w14:paraId="04CF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5775B689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04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2925EB5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483" w:type="dxa"/>
            <w:shd w:val="clear" w:color="000000" w:fill="FFFFFF"/>
          </w:tcPr>
          <w:p w14:paraId="374B54B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56F2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EF7441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4829C0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93B8C3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организовывать работу коллектива и команды;</w:t>
            </w:r>
          </w:p>
        </w:tc>
      </w:tr>
      <w:tr w14:paraId="60ED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279ACA9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02DCD4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B47A88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</w:tr>
      <w:tr w14:paraId="777DA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35B731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86DFA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8480DAE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0DCC8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1E1737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71CCF4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89BEE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</w:tc>
      </w:tr>
      <w:tr w14:paraId="6DB1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228ED48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6A0F82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C1427A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основы проектной деятельности</w:t>
            </w:r>
          </w:p>
        </w:tc>
      </w:tr>
      <w:tr w14:paraId="6E1E8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792EAB60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05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6F2DEAC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483" w:type="dxa"/>
            <w:shd w:val="clear" w:color="000000" w:fill="FFFFFF"/>
          </w:tcPr>
          <w:p w14:paraId="767E9041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Умения:</w:t>
            </w:r>
            <w:r>
              <w:rPr>
                <w:color w:val="000000"/>
              </w:rPr>
              <w:t xml:space="preserve"> </w:t>
            </w:r>
          </w:p>
        </w:tc>
      </w:tr>
      <w:tr w14:paraId="0AEC7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97252A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CED2A8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90FD55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14:paraId="3D5DE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23844BF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9B8558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B3F16CC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6F9C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C927C6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25AC87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EEBCA1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14:paraId="0E695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713AB7FB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06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5ACA41F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5483" w:type="dxa"/>
            <w:shd w:val="clear" w:color="000000" w:fill="FFFFFF"/>
          </w:tcPr>
          <w:p w14:paraId="6B7E3379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Умения:</w:t>
            </w:r>
            <w:r>
              <w:rPr>
                <w:color w:val="000000"/>
              </w:rPr>
              <w:t xml:space="preserve"> </w:t>
            </w:r>
          </w:p>
        </w:tc>
      </w:tr>
      <w:tr w14:paraId="7FE5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164019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8149B4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3C85D0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описывать значимость своей профессии;</w:t>
            </w:r>
          </w:p>
        </w:tc>
      </w:tr>
      <w:tr w14:paraId="21570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E41161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4B9EA1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4A1CB4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применять стандарты антикоррупционного поведения</w:t>
            </w:r>
          </w:p>
        </w:tc>
      </w:tr>
      <w:tr w14:paraId="20B13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250C29F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F64829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43188FE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6DAD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24A7752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8641A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B0184C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сущность гражданско-патриотической позиции, общечеловеческих ценностей; </w:t>
            </w:r>
          </w:p>
        </w:tc>
      </w:tr>
      <w:tr w14:paraId="7CBAD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CC9357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821754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E8125AA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значимость профессиональной деятельности по профессии стандарты антикоррупционного поведения и последствия его нарушения</w:t>
            </w:r>
          </w:p>
        </w:tc>
      </w:tr>
      <w:tr w14:paraId="19CA6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6A9AE341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07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5A477F7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83" w:type="dxa"/>
            <w:shd w:val="clear" w:color="000000" w:fill="FFFFFF"/>
          </w:tcPr>
          <w:p w14:paraId="4C7581CB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2B01A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DE365B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694BFF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45B6FA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соблюдать нормы экологической безопасности;</w:t>
            </w:r>
          </w:p>
        </w:tc>
      </w:tr>
      <w:tr w14:paraId="51408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E6B308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482B2E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8FB5EB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определять направления ресурсосбережения в рамках профессиональной деятельности по профессии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осуществлять работу с соблюдением принципов бережливого производства;</w:t>
            </w:r>
          </w:p>
        </w:tc>
      </w:tr>
      <w:tr w14:paraId="4D00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EBC857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EA3263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A376C8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организовывать профессиональную деятельность с учетом знаний об изменении климатических условий региона.</w:t>
            </w:r>
          </w:p>
        </w:tc>
      </w:tr>
      <w:tr w14:paraId="7E2E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A1960B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43E2CE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B613F14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78AB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3630FBB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5AE9B2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8DCA6D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правила экологической безопасности при ведении профессиональной деятельности; </w:t>
            </w:r>
          </w:p>
        </w:tc>
      </w:tr>
      <w:tr w14:paraId="17C66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79DE30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09BA981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4D3D95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основные ресурсы, задействованные в профессиональной деятельности; </w:t>
            </w:r>
          </w:p>
        </w:tc>
      </w:tr>
      <w:tr w14:paraId="2F15C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AC2B96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B7208D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2F4AA6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пути обеспечения ресурсосбережения; </w:t>
            </w:r>
          </w:p>
        </w:tc>
      </w:tr>
      <w:tr w14:paraId="1014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2312A7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011F65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9898AC7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принципы бережливого производства; </w:t>
            </w:r>
          </w:p>
        </w:tc>
      </w:tr>
      <w:tr w14:paraId="63E87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6929A84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04E30A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18F97C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основные направления изменения климатических условий региона.</w:t>
            </w:r>
          </w:p>
        </w:tc>
      </w:tr>
      <w:tr w14:paraId="408A3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4B196F8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08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21ADEFE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5483" w:type="dxa"/>
            <w:shd w:val="clear" w:color="000000" w:fill="FFFFFF"/>
          </w:tcPr>
          <w:p w14:paraId="4D8091EA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76BE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92E9F5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4B2894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4B6D7C3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      </w:r>
          </w:p>
        </w:tc>
      </w:tr>
      <w:tr w14:paraId="3E4E3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C13BE4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BE2CC0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1080A1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применять рациональные приемы двигательных функций в профессиональной деятельности;</w:t>
            </w:r>
          </w:p>
        </w:tc>
      </w:tr>
      <w:tr w14:paraId="7278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70FA02D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6BFF277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69EABB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пользоваться средствами профилактики перенапряжения, характерными для данной профессии</w:t>
            </w:r>
          </w:p>
        </w:tc>
      </w:tr>
      <w:tr w14:paraId="6EFC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007915E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E8CFB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16673DD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605A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47E386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B8285D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3FA9AD61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роль физической культуры в общекультурном, профессиональном и социальном развитии человека; основы здорового образа жизни;</w:t>
            </w:r>
          </w:p>
        </w:tc>
      </w:tr>
      <w:tr w14:paraId="124FD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0B06886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C9723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2E58F050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условия профессиональной деятельности и зоны риска физического здоровья для профессии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color w:val="000000"/>
              </w:rPr>
              <w:t>средства профилактики перенапряжения</w:t>
            </w:r>
          </w:p>
        </w:tc>
      </w:tr>
      <w:tr w14:paraId="380B0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restart"/>
            <w:shd w:val="clear" w:color="000000" w:fill="FFFFFF"/>
          </w:tcPr>
          <w:p w14:paraId="732C0D7F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ОК 09</w:t>
            </w:r>
          </w:p>
        </w:tc>
        <w:tc>
          <w:tcPr>
            <w:tcW w:w="2455" w:type="dxa"/>
            <w:vMerge w:val="restart"/>
            <w:shd w:val="clear" w:color="000000" w:fill="FFFFFF"/>
          </w:tcPr>
          <w:p w14:paraId="5397756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483" w:type="dxa"/>
            <w:shd w:val="clear" w:color="000000" w:fill="FFFFFF"/>
          </w:tcPr>
          <w:p w14:paraId="188015AB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Умения: </w:t>
            </w:r>
          </w:p>
        </w:tc>
      </w:tr>
      <w:tr w14:paraId="318B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25AFB6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98791C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BCA296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</w:t>
            </w:r>
          </w:p>
        </w:tc>
      </w:tr>
      <w:tr w14:paraId="00AC5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85A2BB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A02C222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3550B0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участвовать в диалогах на знакомые общие и профессиональные темы; </w:t>
            </w:r>
          </w:p>
        </w:tc>
      </w:tr>
      <w:tr w14:paraId="5C08D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35716C9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CBF087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09640C2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строить простые высказывания о себе и о своей профессиональной деятельности; </w:t>
            </w:r>
          </w:p>
        </w:tc>
      </w:tr>
      <w:tr w14:paraId="4C1F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6986AA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EDC303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8C19AD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кратко обосновывать и объяснять свои действия (текущие и планируемые); </w:t>
            </w:r>
          </w:p>
        </w:tc>
      </w:tr>
      <w:tr w14:paraId="6A026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4546860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D004291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0D8184D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писать простые связные сообщения на знакомые или интересующие профессиональные темы</w:t>
            </w:r>
          </w:p>
        </w:tc>
      </w:tr>
      <w:tr w14:paraId="168AF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57358D4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292AEE0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624A3CDB">
            <w:pPr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Знания: </w:t>
            </w:r>
          </w:p>
        </w:tc>
      </w:tr>
      <w:tr w14:paraId="2A084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4A181A13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17238B68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B567AC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правила построения простых и сложных предложений на профессиональные темы;</w:t>
            </w:r>
          </w:p>
        </w:tc>
      </w:tr>
      <w:tr w14:paraId="526EA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E202B2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57A5174F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1589F46C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основные общеупотребительные глаголы (бытовая и профессиональная лексика); </w:t>
            </w:r>
          </w:p>
        </w:tc>
      </w:tr>
      <w:tr w14:paraId="039D2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1C30B28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48B80E99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494358C9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лексический минимум, относящийся к описанию предметов, средств и процессов профессиональной деятельности; </w:t>
            </w:r>
          </w:p>
        </w:tc>
      </w:tr>
      <w:tr w14:paraId="2D8C9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2A74F8BC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332BD59A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7B43D87F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особенности произношения; </w:t>
            </w:r>
          </w:p>
        </w:tc>
      </w:tr>
      <w:tr w14:paraId="1E0FC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413" w:type="dxa"/>
            <w:vMerge w:val="continue"/>
            <w:vAlign w:val="center"/>
          </w:tcPr>
          <w:p w14:paraId="66D149D7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455" w:type="dxa"/>
            <w:vMerge w:val="continue"/>
            <w:vAlign w:val="center"/>
          </w:tcPr>
          <w:p w14:paraId="7D4DC10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5483" w:type="dxa"/>
            <w:shd w:val="clear" w:color="000000" w:fill="FFFFFF"/>
          </w:tcPr>
          <w:p w14:paraId="54B9D0FE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правила чтения текстов профессиональной направленности</w:t>
            </w:r>
          </w:p>
        </w:tc>
      </w:tr>
    </w:tbl>
    <w:p w14:paraId="02F71C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044F25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B4078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FE90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Профессиональные компетенции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8367"/>
      </w:tblGrid>
      <w:tr w14:paraId="0F4D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70A0EB00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</w:pPr>
            <w:bookmarkStart w:id="2" w:name="_Toc143699725"/>
            <w:bookmarkStart w:id="3" w:name="_Toc143699940"/>
            <w:r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  <w:t>Код</w:t>
            </w:r>
            <w:bookmarkEnd w:id="2"/>
            <w:bookmarkEnd w:id="3"/>
          </w:p>
        </w:tc>
        <w:tc>
          <w:tcPr>
            <w:tcW w:w="8367" w:type="dxa"/>
          </w:tcPr>
          <w:p w14:paraId="6D648FB2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</w:pPr>
            <w:bookmarkStart w:id="4" w:name="_Toc143699726"/>
            <w:bookmarkStart w:id="5" w:name="_Toc143699941"/>
            <w:r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  <w:bookmarkEnd w:id="4"/>
            <w:bookmarkEnd w:id="5"/>
          </w:p>
        </w:tc>
      </w:tr>
      <w:tr w14:paraId="60C4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7D37EA2F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6" w:name="_Toc143699727"/>
            <w:bookmarkStart w:id="7" w:name="_Toc143699942"/>
            <w:r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  <w:t>ВД 1</w:t>
            </w:r>
            <w:bookmarkEnd w:id="6"/>
            <w:bookmarkEnd w:id="7"/>
          </w:p>
        </w:tc>
        <w:tc>
          <w:tcPr>
            <w:tcW w:w="8367" w:type="dxa"/>
          </w:tcPr>
          <w:p w14:paraId="1CE7BD70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8" w:name="_Toc143699728"/>
            <w:bookmarkStart w:id="9" w:name="_Toc143699943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Выполнение работ по ремонту и наладке сельскохозяйственных машин и оборудования (по выбору)</w:t>
            </w:r>
            <w:bookmarkEnd w:id="8"/>
            <w:bookmarkEnd w:id="9"/>
          </w:p>
        </w:tc>
      </w:tr>
      <w:tr w14:paraId="3C707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1E16ACC9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10" w:name="_Toc143699729"/>
            <w:bookmarkStart w:id="11" w:name="_Toc143699944"/>
            <w:r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  <w:t>ПК 1.1.</w:t>
            </w:r>
            <w:bookmarkEnd w:id="10"/>
            <w:bookmarkEnd w:id="11"/>
          </w:p>
        </w:tc>
        <w:tc>
          <w:tcPr>
            <w:tcW w:w="8367" w:type="dxa"/>
          </w:tcPr>
          <w:p w14:paraId="64C1901B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12" w:name="_Toc143699730"/>
            <w:bookmarkStart w:id="13" w:name="_Toc143699945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работы по разборке (сборке), монтажу (демонтажу) сельскохозяйственных машин и оборудования.</w:t>
            </w:r>
            <w:bookmarkEnd w:id="12"/>
            <w:bookmarkEnd w:id="13"/>
          </w:p>
        </w:tc>
      </w:tr>
      <w:tr w14:paraId="0F62D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54159E46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14" w:name="_Toc143699731"/>
            <w:bookmarkStart w:id="15" w:name="_Toc143699946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1.2.</w:t>
            </w:r>
            <w:bookmarkEnd w:id="14"/>
            <w:bookmarkEnd w:id="15"/>
          </w:p>
        </w:tc>
        <w:tc>
          <w:tcPr>
            <w:tcW w:w="8367" w:type="dxa"/>
          </w:tcPr>
          <w:p w14:paraId="3A2A6FD7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16" w:name="_Toc143699732"/>
            <w:bookmarkStart w:id="17" w:name="_Toc143699947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Производить ремонт узлов и механизмов сельскохозяйственных машин и оборудования.</w:t>
            </w:r>
            <w:bookmarkEnd w:id="16"/>
            <w:bookmarkEnd w:id="17"/>
          </w:p>
        </w:tc>
      </w:tr>
      <w:tr w14:paraId="41D93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700B4321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18" w:name="_Toc143699733"/>
            <w:bookmarkStart w:id="19" w:name="_Toc143699948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1.3.</w:t>
            </w:r>
            <w:bookmarkEnd w:id="18"/>
            <w:bookmarkEnd w:id="19"/>
          </w:p>
        </w:tc>
        <w:tc>
          <w:tcPr>
            <w:tcW w:w="8367" w:type="dxa"/>
          </w:tcPr>
          <w:p w14:paraId="00CAAEA8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20" w:name="_Toc143699734"/>
            <w:bookmarkStart w:id="21" w:name="_Toc143699949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Производить восстановление деталей сельскохозяйственных машин и оборудования.</w:t>
            </w:r>
            <w:bookmarkEnd w:id="20"/>
            <w:bookmarkEnd w:id="21"/>
          </w:p>
        </w:tc>
      </w:tr>
      <w:tr w14:paraId="07172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50962B81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22" w:name="_Toc143699735"/>
            <w:bookmarkStart w:id="23" w:name="_Toc143699950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1.4.</w:t>
            </w:r>
            <w:bookmarkEnd w:id="22"/>
            <w:bookmarkEnd w:id="23"/>
          </w:p>
        </w:tc>
        <w:tc>
          <w:tcPr>
            <w:tcW w:w="8367" w:type="dxa"/>
          </w:tcPr>
          <w:p w14:paraId="5BE0AC58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24" w:name="_Toc143699736"/>
            <w:bookmarkStart w:id="25" w:name="_Toc143699951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стендовую обкатку, испытание, регулирование отремонтированных сельскохозяйственных машин и оборудования.</w:t>
            </w:r>
            <w:bookmarkEnd w:id="24"/>
            <w:bookmarkEnd w:id="25"/>
          </w:p>
        </w:tc>
      </w:tr>
      <w:tr w14:paraId="4833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376A86D9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26" w:name="_Toc143699737"/>
            <w:bookmarkStart w:id="27" w:name="_Toc143699952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1.5.</w:t>
            </w:r>
            <w:bookmarkEnd w:id="26"/>
            <w:bookmarkEnd w:id="27"/>
          </w:p>
        </w:tc>
        <w:tc>
          <w:tcPr>
            <w:tcW w:w="8367" w:type="dxa"/>
          </w:tcPr>
          <w:p w14:paraId="4CCBACBF">
            <w:pPr>
              <w:pStyle w:val="3"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28" w:name="_Toc143699738"/>
            <w:bookmarkStart w:id="29" w:name="_Toc143699953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наладку сельскохозяйственных машин и оборудования.</w:t>
            </w:r>
            <w:bookmarkEnd w:id="28"/>
            <w:bookmarkEnd w:id="29"/>
          </w:p>
        </w:tc>
      </w:tr>
    </w:tbl>
    <w:p w14:paraId="444E18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0951AB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8367"/>
      </w:tblGrid>
      <w:tr w14:paraId="7C14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757D8E5B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</w:pPr>
            <w:bookmarkStart w:id="30" w:name="_Toc143699756"/>
            <w:bookmarkStart w:id="31" w:name="_Toc143699971"/>
            <w:r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  <w:t>Код</w:t>
            </w:r>
            <w:bookmarkEnd w:id="30"/>
            <w:bookmarkEnd w:id="31"/>
          </w:p>
        </w:tc>
        <w:tc>
          <w:tcPr>
            <w:tcW w:w="8367" w:type="dxa"/>
          </w:tcPr>
          <w:p w14:paraId="79F74828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</w:pPr>
            <w:bookmarkStart w:id="32" w:name="_Toc143699757"/>
            <w:bookmarkStart w:id="33" w:name="_Toc143699972"/>
            <w:r>
              <w:rPr>
                <w:rStyle w:val="13"/>
                <w:rFonts w:ascii="Times New Roman" w:hAnsi="Times New Roman"/>
                <w:i w:val="0"/>
                <w:sz w:val="24"/>
                <w:szCs w:val="24"/>
              </w:rPr>
              <w:t>Наименование видов деятельности и профессиональных компетенций</w:t>
            </w:r>
            <w:bookmarkEnd w:id="32"/>
            <w:bookmarkEnd w:id="33"/>
          </w:p>
        </w:tc>
      </w:tr>
      <w:tr w14:paraId="2DD44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353AA2F7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34" w:name="_Toc143699758"/>
            <w:bookmarkStart w:id="35" w:name="_Toc143699973"/>
            <w:r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  <w:t>ВД 2</w:t>
            </w:r>
            <w:bookmarkEnd w:id="34"/>
            <w:bookmarkEnd w:id="35"/>
          </w:p>
        </w:tc>
        <w:tc>
          <w:tcPr>
            <w:tcW w:w="8367" w:type="dxa"/>
          </w:tcPr>
          <w:p w14:paraId="5EDB983D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</w:pPr>
            <w:bookmarkStart w:id="36" w:name="_Toc143699759"/>
            <w:bookmarkStart w:id="37" w:name="_Toc143699974"/>
            <w:r>
              <w:rPr>
                <w:rStyle w:val="13"/>
                <w:rFonts w:ascii="Times New Roman" w:hAnsi="Times New Roman"/>
                <w:bCs w:val="0"/>
                <w:i w:val="0"/>
                <w:iCs w:val="0"/>
                <w:sz w:val="24"/>
                <w:szCs w:val="24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  <w:bookmarkEnd w:id="36"/>
            <w:bookmarkEnd w:id="37"/>
          </w:p>
        </w:tc>
      </w:tr>
      <w:tr w14:paraId="70EA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022C10FF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38" w:name="_Toc143699760"/>
            <w:bookmarkStart w:id="39" w:name="_Toc143699975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2.1.</w:t>
            </w:r>
            <w:bookmarkEnd w:id="38"/>
            <w:bookmarkEnd w:id="39"/>
          </w:p>
        </w:tc>
        <w:tc>
          <w:tcPr>
            <w:tcW w:w="8367" w:type="dxa"/>
          </w:tcPr>
          <w:p w14:paraId="63F90CC6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40" w:name="_Toc143699761"/>
            <w:bookmarkStart w:id="41" w:name="_Toc143699976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основную обработку и предпосевную подготовку почвы с заданными агротехническими требованиями.</w:t>
            </w:r>
            <w:bookmarkEnd w:id="40"/>
            <w:bookmarkEnd w:id="41"/>
          </w:p>
        </w:tc>
      </w:tr>
      <w:tr w14:paraId="57AD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69711F63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42" w:name="_Toc143699762"/>
            <w:bookmarkStart w:id="43" w:name="_Toc143699977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2.2.</w:t>
            </w:r>
            <w:bookmarkEnd w:id="42"/>
            <w:bookmarkEnd w:id="43"/>
          </w:p>
        </w:tc>
        <w:tc>
          <w:tcPr>
            <w:tcW w:w="8367" w:type="dxa"/>
          </w:tcPr>
          <w:p w14:paraId="3C5D8B77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44" w:name="_Toc143699763"/>
            <w:bookmarkStart w:id="45" w:name="_Toc143699978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Вносить удобрения с заданными агротехническими требованиями.</w:t>
            </w:r>
            <w:bookmarkEnd w:id="44"/>
            <w:bookmarkEnd w:id="45"/>
          </w:p>
        </w:tc>
      </w:tr>
      <w:tr w14:paraId="67229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3CB795FB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46" w:name="_Toc143699764"/>
            <w:bookmarkStart w:id="47" w:name="_Toc143699979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2.3.</w:t>
            </w:r>
            <w:bookmarkEnd w:id="46"/>
            <w:bookmarkEnd w:id="47"/>
          </w:p>
        </w:tc>
        <w:tc>
          <w:tcPr>
            <w:tcW w:w="8367" w:type="dxa"/>
          </w:tcPr>
          <w:p w14:paraId="47E3EE85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48" w:name="_Toc143699765"/>
            <w:bookmarkStart w:id="49" w:name="_Toc143699980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механизированные работы по посеву, посадке и уходу за сельскохозяйственными культурами.</w:t>
            </w:r>
            <w:bookmarkEnd w:id="48"/>
            <w:bookmarkEnd w:id="49"/>
          </w:p>
        </w:tc>
      </w:tr>
      <w:tr w14:paraId="3DFB8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0F0DA5A6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50" w:name="_Toc143699766"/>
            <w:bookmarkStart w:id="51" w:name="_Toc143699981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2.4.</w:t>
            </w:r>
            <w:bookmarkEnd w:id="50"/>
            <w:bookmarkEnd w:id="51"/>
          </w:p>
        </w:tc>
        <w:tc>
          <w:tcPr>
            <w:tcW w:w="8367" w:type="dxa"/>
          </w:tcPr>
          <w:p w14:paraId="166F2567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52" w:name="_Toc143699767"/>
            <w:bookmarkStart w:id="53" w:name="_Toc143699982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уборочные работы с заданными агротехническими требованиями.</w:t>
            </w:r>
            <w:bookmarkEnd w:id="52"/>
            <w:bookmarkEnd w:id="53"/>
          </w:p>
        </w:tc>
      </w:tr>
      <w:tr w14:paraId="079E9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1998BB61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54" w:name="_Toc143699768"/>
            <w:bookmarkStart w:id="55" w:name="_Toc143699983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2.5.</w:t>
            </w:r>
            <w:bookmarkEnd w:id="54"/>
            <w:bookmarkEnd w:id="55"/>
          </w:p>
        </w:tc>
        <w:tc>
          <w:tcPr>
            <w:tcW w:w="8367" w:type="dxa"/>
          </w:tcPr>
          <w:p w14:paraId="1C82BE4C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56" w:name="_Toc143699769"/>
            <w:bookmarkStart w:id="57" w:name="_Toc143699984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погрузочно-разгрузочные, транспортные и стационарные работы на тракторах.</w:t>
            </w:r>
            <w:bookmarkEnd w:id="56"/>
            <w:bookmarkEnd w:id="57"/>
          </w:p>
        </w:tc>
      </w:tr>
      <w:tr w14:paraId="57BD3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54110752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58" w:name="_Toc143699770"/>
            <w:bookmarkStart w:id="59" w:name="_Toc143699985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2.6.</w:t>
            </w:r>
            <w:bookmarkEnd w:id="58"/>
            <w:bookmarkEnd w:id="59"/>
          </w:p>
        </w:tc>
        <w:tc>
          <w:tcPr>
            <w:tcW w:w="8367" w:type="dxa"/>
          </w:tcPr>
          <w:p w14:paraId="381D822B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60" w:name="_Toc143699771"/>
            <w:bookmarkStart w:id="61" w:name="_Toc143699986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мелиоративные работы.</w:t>
            </w:r>
            <w:bookmarkEnd w:id="60"/>
            <w:bookmarkEnd w:id="61"/>
          </w:p>
        </w:tc>
      </w:tr>
      <w:tr w14:paraId="68F2C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32D682EE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62" w:name="_Toc143699772"/>
            <w:bookmarkStart w:id="63" w:name="_Toc143699987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2.7.</w:t>
            </w:r>
            <w:bookmarkEnd w:id="62"/>
            <w:bookmarkEnd w:id="63"/>
          </w:p>
        </w:tc>
        <w:tc>
          <w:tcPr>
            <w:tcW w:w="8367" w:type="dxa"/>
          </w:tcPr>
          <w:p w14:paraId="20181AEC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bookmarkStart w:id="64" w:name="_Toc143699773"/>
            <w:bookmarkStart w:id="65" w:name="_Toc143699988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механизированные работы по разгрузке и раздаче кормов животным, уборке навоза и отходов животноводства.</w:t>
            </w:r>
            <w:bookmarkEnd w:id="64"/>
            <w:bookmarkEnd w:id="65"/>
          </w:p>
        </w:tc>
      </w:tr>
      <w:tr w14:paraId="4C847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4" w:type="dxa"/>
          </w:tcPr>
          <w:p w14:paraId="589BD9DD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 w:val="0"/>
                <w:sz w:val="24"/>
                <w:szCs w:val="24"/>
              </w:rPr>
            </w:pPr>
            <w:bookmarkStart w:id="66" w:name="_Toc143699774"/>
            <w:bookmarkStart w:id="67" w:name="_Toc143699989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ПК 2.8.</w:t>
            </w:r>
            <w:bookmarkEnd w:id="66"/>
            <w:bookmarkEnd w:id="67"/>
          </w:p>
        </w:tc>
        <w:tc>
          <w:tcPr>
            <w:tcW w:w="8367" w:type="dxa"/>
          </w:tcPr>
          <w:p w14:paraId="115E0BFA">
            <w:pPr>
              <w:pStyle w:val="3"/>
              <w:keepLines/>
              <w:suppressAutoHyphens/>
              <w:spacing w:before="0" w:after="0"/>
              <w:jc w:val="both"/>
              <w:rPr>
                <w:rStyle w:val="13"/>
                <w:rFonts w:ascii="Times New Roman" w:hAnsi="Times New Roman"/>
                <w:b w:val="0"/>
                <w:i/>
                <w:sz w:val="24"/>
                <w:szCs w:val="24"/>
              </w:rPr>
            </w:pPr>
            <w:bookmarkStart w:id="68" w:name="_Toc143699990"/>
            <w:bookmarkStart w:id="69" w:name="_Toc143699775"/>
            <w:r>
              <w:rPr>
                <w:rStyle w:val="13"/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  <w:bookmarkEnd w:id="68"/>
            <w:bookmarkEnd w:id="69"/>
          </w:p>
        </w:tc>
      </w:tr>
    </w:tbl>
    <w:p w14:paraId="598E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105D61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11058A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59B8B2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FF0000"/>
        </w:rPr>
      </w:pPr>
    </w:p>
    <w:p w14:paraId="5CDEC22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74483777">
      <w:pPr>
        <w:pStyle w:val="2"/>
        <w:tabs>
          <w:tab w:val="left" w:pos="0"/>
        </w:tabs>
        <w:ind w:firstLine="0"/>
        <w:rPr>
          <w:b/>
          <w:caps/>
        </w:rPr>
      </w:pPr>
      <w:r>
        <w:rPr>
          <w:b/>
          <w:caps/>
        </w:rPr>
        <w:t>2. Характеристика подготовки по профессии</w:t>
      </w:r>
    </w:p>
    <w:p w14:paraId="07D88E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</w:p>
    <w:p w14:paraId="70B4B0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2.1. </w:t>
      </w:r>
      <w:r>
        <w:rPr>
          <w:b/>
          <w:color w:val="000000" w:themeColor="text1"/>
          <w:sz w:val="28"/>
          <w:szCs w:val="28"/>
        </w:rPr>
        <w:t>Нормативные</w:t>
      </w:r>
      <w:r>
        <w:rPr>
          <w:b/>
          <w:sz w:val="28"/>
          <w:szCs w:val="28"/>
        </w:rPr>
        <w:t xml:space="preserve"> сроки освоения программы </w:t>
      </w:r>
    </w:p>
    <w:p w14:paraId="4D8293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sz w:val="28"/>
          <w:szCs w:val="28"/>
        </w:rPr>
      </w:pPr>
    </w:p>
    <w:p w14:paraId="6B3176B2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Нормативный срок освоения программы при очной  форме получения образования:</w:t>
      </w:r>
    </w:p>
    <w:p w14:paraId="5FEB7B94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–  1 год 10 месяцев.</w:t>
      </w:r>
    </w:p>
    <w:p w14:paraId="09190539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BE6EA1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 Требования к поступающим:</w:t>
      </w:r>
    </w:p>
    <w:p w14:paraId="07424924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основного общего образования. </w:t>
      </w:r>
    </w:p>
    <w:p w14:paraId="75D78AF6">
      <w:pPr>
        <w:pStyle w:val="2"/>
        <w:tabs>
          <w:tab w:val="left" w:pos="0"/>
        </w:tabs>
        <w:ind w:left="284" w:firstLine="0"/>
        <w:jc w:val="both"/>
        <w:rPr>
          <w:b/>
          <w:caps/>
          <w:sz w:val="28"/>
          <w:szCs w:val="28"/>
        </w:rPr>
      </w:pPr>
    </w:p>
    <w:p w14:paraId="4A47F662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Перечень возможных сочетаний профессий рабочих, должностей служащих по Общероссийскому классификатору профессий рабочих, должностей служащих и тарифных разрядов (ОК 016-94)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45A131C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B2CB25">
      <w:pPr>
        <w:rPr>
          <w:sz w:val="28"/>
          <w:szCs w:val="28"/>
        </w:rPr>
      </w:pPr>
      <w:r>
        <w:rPr>
          <w:sz w:val="28"/>
          <w:szCs w:val="28"/>
        </w:rPr>
        <w:t>Мастер сельскохозяйственного производства</w:t>
      </w:r>
    </w:p>
    <w:p w14:paraId="4C1E44F3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754C582B">
      <w:pPr>
        <w:pStyle w:val="2"/>
        <w:tabs>
          <w:tab w:val="left" w:pos="0"/>
        </w:tabs>
        <w:ind w:firstLine="0"/>
        <w:jc w:val="both"/>
        <w:rPr>
          <w:b/>
          <w:caps/>
        </w:rPr>
      </w:pPr>
    </w:p>
    <w:p w14:paraId="1A0FDE43"/>
    <w:p w14:paraId="446A37BB"/>
    <w:p w14:paraId="404D8914"/>
    <w:p w14:paraId="4C7853B4"/>
    <w:p w14:paraId="1DB86C3E"/>
    <w:p w14:paraId="63F972FF"/>
    <w:p w14:paraId="113D0813">
      <w:pPr>
        <w:jc w:val="both"/>
        <w:rPr>
          <w:b/>
          <w:bCs/>
          <w:color w:val="000000"/>
          <w:sz w:val="20"/>
          <w:szCs w:val="20"/>
        </w:rPr>
        <w:sectPr>
          <w:pgSz w:w="11906" w:h="16838"/>
          <w:pgMar w:top="426" w:right="850" w:bottom="851" w:left="1701" w:header="708" w:footer="708" w:gutter="0"/>
          <w:cols w:space="708" w:num="1"/>
          <w:docGrid w:linePitch="360" w:charSpace="0"/>
        </w:sectPr>
      </w:pPr>
      <w:bookmarkStart w:id="70" w:name="RANGE!A1:Q58"/>
    </w:p>
    <w:bookmarkEnd w:id="70"/>
    <w:p w14:paraId="2B14F37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9630410" cy="5664835"/>
            <wp:effectExtent l="0" t="0" r="8890" b="12065"/>
            <wp:docPr id="1" name="Изображение 1" descr="2026-03-03_15-33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2026-03-03_15-33-24"/>
                    <pic:cNvPicPr>
                      <a:picLocks noChangeAspect="1"/>
                    </pic:cNvPicPr>
                  </pic:nvPicPr>
                  <pic:blipFill>
                    <a:blip r:embed="rId8"/>
                    <a:srcRect l="765" t="12563" r="42220" b="21273"/>
                    <a:stretch>
                      <a:fillRect/>
                    </a:stretch>
                  </pic:blipFill>
                  <pic:spPr>
                    <a:xfrm>
                      <a:off x="0" y="0"/>
                      <a:ext cx="9630410" cy="566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5ECB7">
      <w:pPr>
        <w:rPr>
          <w:rFonts w:hint="default"/>
          <w:lang w:val="ru-RU"/>
        </w:rPr>
      </w:pPr>
    </w:p>
    <w:p w14:paraId="68D73E52">
      <w:pPr>
        <w:rPr>
          <w:rFonts w:hint="default"/>
          <w:lang w:val="ru-RU"/>
        </w:rPr>
      </w:pPr>
    </w:p>
    <w:p w14:paraId="09C2E074">
      <w:pPr>
        <w:rPr>
          <w:rFonts w:hint="default"/>
          <w:lang w:val="ru-RU"/>
        </w:rPr>
      </w:pPr>
    </w:p>
    <w:p w14:paraId="782900F8"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9745980" cy="5380355"/>
            <wp:effectExtent l="0" t="0" r="7620" b="10795"/>
            <wp:docPr id="2" name="Изображение 2" descr="2026-03-03_15-33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6-03-03_15-33-30"/>
                    <pic:cNvPicPr>
                      <a:picLocks noChangeAspect="1"/>
                    </pic:cNvPicPr>
                  </pic:nvPicPr>
                  <pic:blipFill>
                    <a:blip r:embed="rId9"/>
                    <a:srcRect l="765" t="11157" r="42863" b="22439"/>
                    <a:stretch>
                      <a:fillRect/>
                    </a:stretch>
                  </pic:blipFill>
                  <pic:spPr>
                    <a:xfrm>
                      <a:off x="0" y="0"/>
                      <a:ext cx="9745980" cy="538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A1654">
      <w:pPr>
        <w:rPr>
          <w:rFonts w:hint="default"/>
          <w:lang w:val="ru-RU"/>
        </w:rPr>
      </w:pPr>
    </w:p>
    <w:p w14:paraId="2C17AF2D">
      <w:pPr>
        <w:rPr>
          <w:rFonts w:hint="default"/>
          <w:lang w:val="ru-RU"/>
        </w:rPr>
        <w:sectPr>
          <w:pgSz w:w="16838" w:h="11906" w:orient="landscape"/>
          <w:pgMar w:top="851" w:right="851" w:bottom="1701" w:left="425" w:header="709" w:footer="709" w:gutter="0"/>
          <w:cols w:space="708" w:num="1"/>
          <w:docGrid w:linePitch="360" w:charSpace="0"/>
        </w:sectPr>
      </w:pPr>
    </w:p>
    <w:p w14:paraId="66C54592"/>
    <w:p w14:paraId="623D27A3">
      <w:pPr>
        <w:pStyle w:val="2"/>
        <w:tabs>
          <w:tab w:val="left" w:pos="0"/>
        </w:tabs>
        <w:ind w:left="284" w:firstLine="0"/>
        <w:jc w:val="both"/>
        <w:rPr>
          <w:b/>
          <w:caps/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caps/>
          <w:sz w:val="28"/>
          <w:szCs w:val="28"/>
        </w:rPr>
        <w:t>. Обоснование вариативной части ОПОП</w:t>
      </w:r>
    </w:p>
    <w:p w14:paraId="5E8C6A31">
      <w:pPr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Распределение 432 часов вариативной части между циклами ППКРС проведено на основании протокола расширенного заседания МК с участием работодателей приводится в таблице:</w:t>
      </w:r>
    </w:p>
    <w:p w14:paraId="65B681E8">
      <w:pPr>
        <w:spacing w:after="100" w:afterAutospacing="1"/>
        <w:ind w:left="720"/>
        <w:jc w:val="both"/>
      </w:pPr>
    </w:p>
    <w:tbl>
      <w:tblPr>
        <w:tblStyle w:val="8"/>
        <w:tblW w:w="4849" w:type="pct"/>
        <w:tblInd w:w="-1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4537"/>
        <w:gridCol w:w="1569"/>
        <w:gridCol w:w="1617"/>
      </w:tblGrid>
      <w:tr w14:paraId="50A85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9" w:hRule="atLeast"/>
        </w:trPr>
        <w:tc>
          <w:tcPr>
            <w:tcW w:w="839" w:type="pct"/>
            <w:shd w:val="clear" w:color="auto" w:fill="auto"/>
            <w:vAlign w:val="center"/>
          </w:tcPr>
          <w:p w14:paraId="40B2C6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Индекс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30A6A2AF">
            <w:pPr>
              <w:jc w:val="center"/>
            </w:pPr>
            <w:r>
              <w:rPr>
                <w:color w:val="000000"/>
              </w:rPr>
              <w:t>Наименование циклов (раздела),  требования к знаниям, умениям, практическому опыту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3EE9F02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Всего занятий, час.</w:t>
            </w:r>
          </w:p>
        </w:tc>
        <w:tc>
          <w:tcPr>
            <w:tcW w:w="871" w:type="pct"/>
          </w:tcPr>
          <w:p w14:paraId="570E01B9">
            <w:pPr>
              <w:jc w:val="center"/>
            </w:pPr>
            <w:r>
              <w:t>Обоснование</w:t>
            </w:r>
          </w:p>
        </w:tc>
      </w:tr>
      <w:tr w14:paraId="601A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839" w:type="pct"/>
            <w:shd w:val="clear" w:color="auto" w:fill="auto"/>
            <w:vAlign w:val="center"/>
          </w:tcPr>
          <w:p w14:paraId="16E16F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60C34A9E">
            <w:pPr>
              <w:jc w:val="center"/>
            </w:pPr>
            <w:r>
              <w:t>2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17CB2FA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71" w:type="pct"/>
          </w:tcPr>
          <w:p w14:paraId="1C5A8086">
            <w:pPr>
              <w:jc w:val="center"/>
            </w:pPr>
          </w:p>
        </w:tc>
      </w:tr>
      <w:tr w14:paraId="6F05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39" w:type="pct"/>
            <w:shd w:val="clear" w:color="auto" w:fill="auto"/>
            <w:vAlign w:val="center"/>
          </w:tcPr>
          <w:p w14:paraId="08F6C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ОП.02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79361331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материаловедения и технология общеслесарных работ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C4DC69E">
            <w:pPr>
              <w:shd w:val="clear" w:color="auto" w:fill="FFFFFF"/>
              <w:spacing w:line="360" w:lineRule="auto"/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6</w:t>
            </w:r>
          </w:p>
        </w:tc>
        <w:tc>
          <w:tcPr>
            <w:tcW w:w="871" w:type="pct"/>
            <w:vMerge w:val="restart"/>
          </w:tcPr>
          <w:p w14:paraId="4CE1D00E">
            <w:pPr>
              <w:spacing w:line="360" w:lineRule="auto"/>
              <w:jc w:val="center"/>
            </w:pPr>
            <w:r>
              <w:t>Протокол расширенного заседания методической комиссии железнодорожных профессий от 26.06.202</w:t>
            </w:r>
            <w:r>
              <w:rPr>
                <w:rFonts w:hint="default"/>
                <w:lang w:val="ru-RU"/>
              </w:rPr>
              <w:t>5</w:t>
            </w:r>
            <w:r>
              <w:t>г № 11</w:t>
            </w:r>
          </w:p>
        </w:tc>
      </w:tr>
      <w:tr w14:paraId="1CD03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39" w:type="pct"/>
            <w:shd w:val="clear" w:color="auto" w:fill="auto"/>
            <w:vAlign w:val="center"/>
          </w:tcPr>
          <w:p w14:paraId="69CA46CA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ОП.04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163B5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электротехники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44067DD4">
            <w:pPr>
              <w:shd w:val="clear" w:color="auto" w:fill="FFFFFF"/>
              <w:spacing w:line="360" w:lineRule="auto"/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6</w:t>
            </w:r>
          </w:p>
        </w:tc>
        <w:tc>
          <w:tcPr>
            <w:tcW w:w="871" w:type="pct"/>
            <w:vMerge w:val="continue"/>
          </w:tcPr>
          <w:p w14:paraId="6B1250C4">
            <w:pPr>
              <w:spacing w:line="360" w:lineRule="auto"/>
              <w:jc w:val="center"/>
            </w:pPr>
          </w:p>
        </w:tc>
      </w:tr>
      <w:tr w14:paraId="40735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39" w:type="pct"/>
            <w:shd w:val="clear" w:color="auto" w:fill="auto"/>
            <w:vAlign w:val="center"/>
          </w:tcPr>
          <w:p w14:paraId="384F8141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ОП.05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21F7E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агрономии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01D6D9B6">
            <w:pPr>
              <w:shd w:val="clear" w:color="auto" w:fill="FFFFFF"/>
              <w:spacing w:line="360" w:lineRule="auto"/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6</w:t>
            </w:r>
          </w:p>
        </w:tc>
        <w:tc>
          <w:tcPr>
            <w:tcW w:w="871" w:type="pct"/>
            <w:vMerge w:val="continue"/>
          </w:tcPr>
          <w:p w14:paraId="540D8984">
            <w:pPr>
              <w:spacing w:line="360" w:lineRule="auto"/>
              <w:jc w:val="center"/>
            </w:pPr>
          </w:p>
        </w:tc>
      </w:tr>
      <w:tr w14:paraId="6D5C5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839" w:type="pct"/>
            <w:shd w:val="clear" w:color="auto" w:fill="auto"/>
            <w:vAlign w:val="center"/>
          </w:tcPr>
          <w:p w14:paraId="5CCDA6FA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ОП.06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17932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b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зоотехнии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CFAB55C">
            <w:pPr>
              <w:shd w:val="clear" w:color="auto" w:fill="FFFFFF"/>
              <w:spacing w:line="360" w:lineRule="auto"/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6</w:t>
            </w:r>
          </w:p>
        </w:tc>
        <w:tc>
          <w:tcPr>
            <w:tcW w:w="871" w:type="pct"/>
            <w:vMerge w:val="continue"/>
          </w:tcPr>
          <w:p w14:paraId="5E0D6084">
            <w:pPr>
              <w:spacing w:line="360" w:lineRule="auto"/>
              <w:jc w:val="center"/>
            </w:pPr>
          </w:p>
        </w:tc>
      </w:tr>
      <w:tr w14:paraId="0754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9" w:type="pct"/>
            <w:shd w:val="clear" w:color="auto" w:fill="auto"/>
            <w:vAlign w:val="center"/>
          </w:tcPr>
          <w:p w14:paraId="0ABE7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ОП.07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26062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Calibri" w:hAnsi="Calibri" w:cs="Calibri"/>
                <w:color w:val="00000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микробиологии, санитарии и гигиены</w:t>
            </w:r>
          </w:p>
        </w:tc>
        <w:tc>
          <w:tcPr>
            <w:tcW w:w="845" w:type="pct"/>
            <w:shd w:val="clear" w:color="auto" w:fill="auto"/>
            <w:vAlign w:val="center"/>
          </w:tcPr>
          <w:p w14:paraId="2794C2EF">
            <w:pPr>
              <w:shd w:val="clear" w:color="auto" w:fill="FFFFFF"/>
              <w:tabs>
                <w:tab w:val="left" w:pos="420"/>
                <w:tab w:val="center" w:pos="676"/>
              </w:tabs>
              <w:spacing w:line="360" w:lineRule="auto"/>
              <w:jc w:val="center"/>
              <w:rPr>
                <w:rFonts w:hint="default"/>
                <w:b w:val="0"/>
                <w:bCs w:val="0"/>
                <w:lang w:val="ru-RU"/>
              </w:rPr>
            </w:pPr>
            <w:r>
              <w:rPr>
                <w:rFonts w:hint="default"/>
                <w:b w:val="0"/>
                <w:bCs w:val="0"/>
                <w:lang w:val="ru-RU"/>
              </w:rPr>
              <w:t>6</w:t>
            </w:r>
          </w:p>
        </w:tc>
        <w:tc>
          <w:tcPr>
            <w:tcW w:w="871" w:type="pct"/>
            <w:vMerge w:val="continue"/>
          </w:tcPr>
          <w:p w14:paraId="7F379A48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38B1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9" w:type="pct"/>
            <w:shd w:val="clear" w:color="auto" w:fill="auto"/>
            <w:vAlign w:val="center"/>
          </w:tcPr>
          <w:p w14:paraId="33900F80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МДК.01.01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290BAA6A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Ремонт узлов и механизмов, восстановление деталей сельскохозяйственных машин и оборудования</w:t>
            </w:r>
          </w:p>
        </w:tc>
        <w:tc>
          <w:tcPr>
            <w:tcW w:w="845" w:type="pct"/>
            <w:shd w:val="clear" w:color="auto" w:fill="auto"/>
          </w:tcPr>
          <w:p w14:paraId="31ECD17E">
            <w:pPr>
              <w:shd w:val="clear" w:color="auto" w:fill="FFFFFF"/>
              <w:spacing w:line="360" w:lineRule="auto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72</w:t>
            </w:r>
          </w:p>
        </w:tc>
        <w:tc>
          <w:tcPr>
            <w:tcW w:w="871" w:type="pct"/>
            <w:vMerge w:val="continue"/>
          </w:tcPr>
          <w:p w14:paraId="1445E3EB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36AAA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9" w:type="pct"/>
            <w:shd w:val="clear" w:color="auto" w:fill="auto"/>
            <w:vAlign w:val="center"/>
          </w:tcPr>
          <w:p w14:paraId="10452B64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МДК.01.02</w:t>
            </w:r>
          </w:p>
        </w:tc>
        <w:tc>
          <w:tcPr>
            <w:tcW w:w="2443" w:type="pct"/>
            <w:shd w:val="clear" w:color="auto" w:fill="auto"/>
          </w:tcPr>
          <w:p w14:paraId="3565AB26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Выполнение стендовой обкатки, испытания и регулирования и наладки</w:t>
            </w:r>
            <w:r>
              <w:rPr>
                <w:color w:val="000000"/>
              </w:rPr>
              <w:br w:type="textWrapping"/>
            </w:r>
            <w:r>
              <w:rPr>
                <w:color w:val="000000"/>
              </w:rPr>
              <w:t>отремонтированных сельскохозяйственных машин и оборудования</w:t>
            </w:r>
          </w:p>
        </w:tc>
        <w:tc>
          <w:tcPr>
            <w:tcW w:w="845" w:type="pct"/>
            <w:shd w:val="clear" w:color="auto" w:fill="auto"/>
          </w:tcPr>
          <w:p w14:paraId="3E39A505">
            <w:pPr>
              <w:shd w:val="clear" w:color="auto" w:fill="FFFFFF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871" w:type="pct"/>
            <w:vMerge w:val="continue"/>
          </w:tcPr>
          <w:p w14:paraId="6CD5626F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1BF46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9" w:type="pct"/>
            <w:shd w:val="clear" w:color="auto" w:fill="auto"/>
            <w:vAlign w:val="center"/>
          </w:tcPr>
          <w:p w14:paraId="0236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pacing w:val="-2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УП.01</w:t>
            </w:r>
          </w:p>
        </w:tc>
        <w:tc>
          <w:tcPr>
            <w:tcW w:w="2443" w:type="pct"/>
            <w:shd w:val="clear" w:color="auto" w:fill="auto"/>
            <w:vAlign w:val="center"/>
          </w:tcPr>
          <w:p w14:paraId="6E289D57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845" w:type="pct"/>
            <w:shd w:val="clear" w:color="auto" w:fill="auto"/>
          </w:tcPr>
          <w:p w14:paraId="36906338">
            <w:pPr>
              <w:shd w:val="clear" w:color="auto" w:fill="FFFFFF"/>
              <w:spacing w:line="360" w:lineRule="auto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36</w:t>
            </w:r>
          </w:p>
        </w:tc>
        <w:tc>
          <w:tcPr>
            <w:tcW w:w="871" w:type="pct"/>
            <w:vMerge w:val="continue"/>
          </w:tcPr>
          <w:p w14:paraId="09436396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4D497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9" w:type="pct"/>
            <w:shd w:val="clear" w:color="auto" w:fill="auto"/>
          </w:tcPr>
          <w:p w14:paraId="4F6E38D6">
            <w:pPr>
              <w:shd w:val="clear" w:color="auto" w:fill="FFFFFF"/>
              <w:spacing w:before="36"/>
              <w:rPr>
                <w:spacing w:val="-2"/>
              </w:rPr>
            </w:pPr>
            <w:r>
              <w:rPr>
                <w:spacing w:val="-2"/>
              </w:rPr>
              <w:t>ПП.01</w:t>
            </w:r>
          </w:p>
        </w:tc>
        <w:tc>
          <w:tcPr>
            <w:tcW w:w="2443" w:type="pct"/>
            <w:shd w:val="clear" w:color="auto" w:fill="auto"/>
          </w:tcPr>
          <w:p w14:paraId="4B326C57">
            <w:r>
              <w:t>Производственная практика</w:t>
            </w:r>
          </w:p>
        </w:tc>
        <w:tc>
          <w:tcPr>
            <w:tcW w:w="845" w:type="pct"/>
            <w:shd w:val="clear" w:color="auto" w:fill="auto"/>
          </w:tcPr>
          <w:p w14:paraId="298B60EF">
            <w:pPr>
              <w:shd w:val="clear" w:color="auto" w:fill="FFFFFF"/>
              <w:spacing w:line="360" w:lineRule="auto"/>
              <w:jc w:val="center"/>
              <w:rPr>
                <w:rFonts w:hint="default"/>
                <w:bCs/>
                <w:lang w:val="ru-RU"/>
              </w:rPr>
            </w:pPr>
            <w:r>
              <w:rPr>
                <w:rFonts w:hint="default"/>
                <w:bCs/>
                <w:lang w:val="ru-RU"/>
              </w:rPr>
              <w:t>72</w:t>
            </w:r>
          </w:p>
        </w:tc>
        <w:tc>
          <w:tcPr>
            <w:tcW w:w="871" w:type="pct"/>
            <w:vMerge w:val="continue"/>
          </w:tcPr>
          <w:p w14:paraId="144CDBDA">
            <w:pPr>
              <w:spacing w:line="360" w:lineRule="auto"/>
              <w:jc w:val="center"/>
              <w:rPr>
                <w:bCs/>
              </w:rPr>
            </w:pPr>
          </w:p>
        </w:tc>
      </w:tr>
      <w:tr w14:paraId="3BF1D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839" w:type="pct"/>
            <w:shd w:val="clear" w:color="auto" w:fill="auto"/>
            <w:vAlign w:val="center"/>
          </w:tcPr>
          <w:p w14:paraId="538E0D62">
            <w:pPr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ПМ.02</w:t>
            </w:r>
          </w:p>
        </w:tc>
        <w:tc>
          <w:tcPr>
            <w:tcW w:w="2443" w:type="pct"/>
            <w:shd w:val="clear" w:color="auto" w:fill="FFFFFF" w:themeFill="background1"/>
            <w:vAlign w:val="center"/>
          </w:tcPr>
          <w:p w14:paraId="27492C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fill="FFFFFF" w:themeFill="background1"/>
                <w:lang w:val="en-US" w:eastAsia="zh-CN" w:bidi="ar"/>
              </w:rPr>
              <w:t>Выполнение работ по профессии Тракторист-машинист сельскохозяйственного производства</w:t>
            </w:r>
          </w:p>
        </w:tc>
        <w:tc>
          <w:tcPr>
            <w:tcW w:w="845" w:type="pct"/>
            <w:shd w:val="clear" w:color="auto" w:fill="auto"/>
          </w:tcPr>
          <w:p w14:paraId="3103478A">
            <w:pPr>
              <w:shd w:val="clear" w:color="auto" w:fill="FFFFFF"/>
              <w:spacing w:line="360" w:lineRule="auto"/>
              <w:jc w:val="center"/>
              <w:rPr>
                <w:rFonts w:hint="default"/>
                <w:bCs/>
                <w:lang w:val="ru-RU"/>
              </w:rPr>
            </w:pPr>
            <w:r>
              <w:rPr>
                <w:b/>
                <w:bCs/>
              </w:rPr>
              <w:t>2</w:t>
            </w:r>
            <w:r>
              <w:rPr>
                <w:rFonts w:hint="default"/>
                <w:b/>
                <w:bCs/>
                <w:lang w:val="ru-RU"/>
              </w:rPr>
              <w:t>16</w:t>
            </w:r>
          </w:p>
          <w:p w14:paraId="5BF6DE94">
            <w:pPr>
              <w:shd w:val="clear" w:color="auto" w:fill="FFFFFF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871" w:type="pct"/>
            <w:vMerge w:val="continue"/>
          </w:tcPr>
          <w:p w14:paraId="1C1CFE51">
            <w:pPr>
              <w:spacing w:line="360" w:lineRule="auto"/>
              <w:jc w:val="center"/>
              <w:rPr>
                <w:bCs/>
              </w:rPr>
            </w:pPr>
          </w:p>
        </w:tc>
      </w:tr>
    </w:tbl>
    <w:p w14:paraId="403FB7AF">
      <w:pPr>
        <w:pStyle w:val="2"/>
        <w:tabs>
          <w:tab w:val="left" w:pos="0"/>
        </w:tabs>
        <w:ind w:firstLine="0"/>
        <w:jc w:val="both"/>
        <w:rPr>
          <w:b/>
          <w:caps/>
        </w:rPr>
      </w:pPr>
    </w:p>
    <w:p w14:paraId="5C0D0EC8"/>
    <w:p w14:paraId="766A0E72">
      <w:pPr>
        <w:pStyle w:val="2"/>
        <w:tabs>
          <w:tab w:val="left" w:pos="0"/>
        </w:tabs>
        <w:ind w:firstLine="0"/>
        <w:jc w:val="both"/>
        <w:rPr>
          <w:b/>
          <w:caps/>
        </w:rPr>
      </w:pPr>
    </w:p>
    <w:p w14:paraId="36210F7E">
      <w:pPr>
        <w:pStyle w:val="2"/>
        <w:tabs>
          <w:tab w:val="left" w:pos="0"/>
        </w:tabs>
        <w:ind w:firstLine="0"/>
        <w:jc w:val="both"/>
        <w:rPr>
          <w:b/>
          <w:caps/>
        </w:rPr>
      </w:pPr>
      <w:r>
        <w:rPr>
          <w:b/>
          <w:caps/>
        </w:rPr>
        <w:t>5.  перечень программ  дисциплин, профессиональных модулей и практик</w:t>
      </w:r>
    </w:p>
    <w:p w14:paraId="6DEE39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Style w:val="8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5262"/>
        <w:gridCol w:w="1701"/>
      </w:tblGrid>
      <w:tr w14:paraId="52211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5D679">
            <w:pPr>
              <w:jc w:val="center"/>
              <w:rPr>
                <w:b/>
              </w:rPr>
            </w:pPr>
            <w:r>
              <w:rPr>
                <w:b/>
              </w:rPr>
              <w:t>Индекс дисциплины, профессионального модуля, практики по ФГОС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E2EC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циклов, разделов и программ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C5AA4B">
            <w:pPr>
              <w:jc w:val="center"/>
              <w:rPr>
                <w:b/>
              </w:rPr>
            </w:pPr>
            <w:r>
              <w:rPr>
                <w:b/>
              </w:rPr>
              <w:t>Номер приложения, содержащего программу в ОПОП</w:t>
            </w:r>
          </w:p>
        </w:tc>
      </w:tr>
      <w:tr w14:paraId="39044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BDC4D">
            <w:pPr>
              <w:jc w:val="center"/>
              <w:rPr>
                <w:b/>
              </w:rPr>
            </w:pP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7FFE3A">
            <w:pPr>
              <w:jc w:val="center"/>
              <w:rPr>
                <w:b/>
              </w:rPr>
            </w:pPr>
            <w:r>
              <w:rPr>
                <w:b/>
              </w:rPr>
              <w:t>0.00 Общеобразовательный цикл</w:t>
            </w:r>
          </w:p>
          <w:p w14:paraId="5056BC52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8C8472">
            <w:pPr>
              <w:jc w:val="center"/>
              <w:rPr>
                <w:b/>
              </w:rPr>
            </w:pPr>
          </w:p>
        </w:tc>
      </w:tr>
      <w:tr w14:paraId="3CAA9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2C7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E094E">
            <w:r>
              <w:t xml:space="preserve"> Русский язык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CE6E99">
            <w:pPr>
              <w:jc w:val="center"/>
            </w:pPr>
            <w:r>
              <w:t>1</w:t>
            </w:r>
          </w:p>
        </w:tc>
      </w:tr>
      <w:tr w14:paraId="462B3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ECE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9DBD">
            <w:r>
              <w:t>Литература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BE12C1">
            <w:pPr>
              <w:jc w:val="center"/>
            </w:pPr>
            <w:r>
              <w:t>2</w:t>
            </w:r>
          </w:p>
        </w:tc>
      </w:tr>
      <w:tr w14:paraId="656F3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6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60C7A">
            <w:r>
              <w:t>Иностранный язык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943171">
            <w:pPr>
              <w:jc w:val="center"/>
            </w:pPr>
            <w:r>
              <w:t>3</w:t>
            </w:r>
          </w:p>
        </w:tc>
      </w:tr>
      <w:tr w14:paraId="31AC1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AA79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ОД.04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BA551">
            <w:pPr>
              <w:jc w:val="both"/>
            </w:pPr>
            <w:r>
              <w:t>Математика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3EDF68">
            <w:pPr>
              <w:jc w:val="center"/>
            </w:pPr>
            <w:r>
              <w:t>4</w:t>
            </w:r>
          </w:p>
        </w:tc>
      </w:tr>
      <w:tr w14:paraId="78880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DB2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ОД.05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37485">
            <w:r>
              <w:t xml:space="preserve">Информатика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CB54C9">
            <w:pPr>
              <w:jc w:val="center"/>
            </w:pPr>
            <w:r>
              <w:t>5</w:t>
            </w:r>
          </w:p>
        </w:tc>
      </w:tr>
      <w:tr w14:paraId="422A1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1E2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ОД.06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0CD94">
            <w:r>
              <w:t>История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5661CD">
            <w:pPr>
              <w:jc w:val="center"/>
            </w:pPr>
            <w:r>
              <w:t>6</w:t>
            </w:r>
          </w:p>
        </w:tc>
      </w:tr>
      <w:tr w14:paraId="52297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28B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ОД.07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FA2DC">
            <w:r>
              <w:t>Обществознание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8757CB">
            <w:pPr>
              <w:jc w:val="center"/>
            </w:pPr>
            <w:r>
              <w:t>7</w:t>
            </w:r>
          </w:p>
        </w:tc>
      </w:tr>
      <w:tr w14:paraId="242D6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B780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ОД.08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CAC33">
            <w:r>
              <w:t>География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0BF736">
            <w:pPr>
              <w:jc w:val="center"/>
            </w:pPr>
            <w:r>
              <w:t>8</w:t>
            </w:r>
          </w:p>
        </w:tc>
      </w:tr>
      <w:tr w14:paraId="11CEE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0A64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ОД.09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DB28B">
            <w:r>
              <w:t>Физическая культура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01F5AF8">
            <w:pPr>
              <w:jc w:val="center"/>
            </w:pPr>
            <w:r>
              <w:t>9</w:t>
            </w:r>
          </w:p>
        </w:tc>
      </w:tr>
      <w:tr w14:paraId="44480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633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ОД.10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BACDD">
            <w:pPr>
              <w:rPr>
                <w:color w:val="000000"/>
              </w:rPr>
            </w:pPr>
            <w:r>
              <w:rPr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5A5D9F3">
            <w:pPr>
              <w:jc w:val="center"/>
            </w:pPr>
            <w:r>
              <w:t>10</w:t>
            </w:r>
          </w:p>
        </w:tc>
      </w:tr>
      <w:tr w14:paraId="3EAA0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3F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E06C2">
            <w:r>
              <w:t>Физика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B4CF2A">
            <w:pPr>
              <w:jc w:val="center"/>
            </w:pPr>
            <w:r>
              <w:t>11</w:t>
            </w:r>
          </w:p>
        </w:tc>
      </w:tr>
      <w:tr w14:paraId="30ADC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991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44079">
            <w:r>
              <w:t>Химия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515387">
            <w:pPr>
              <w:jc w:val="center"/>
            </w:pPr>
            <w:r>
              <w:t>12</w:t>
            </w:r>
          </w:p>
        </w:tc>
      </w:tr>
      <w:tr w14:paraId="082C3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727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ОД.13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E4FA3">
            <w:r>
              <w:t>Биология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2EDC43">
            <w:pPr>
              <w:jc w:val="center"/>
            </w:pPr>
            <w:r>
              <w:t>13</w:t>
            </w:r>
          </w:p>
        </w:tc>
      </w:tr>
      <w:tr w14:paraId="3AF8C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6E04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СГ.01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69E7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История России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95AA04">
            <w:pPr>
              <w:jc w:val="center"/>
            </w:pPr>
            <w:r>
              <w:t>14</w:t>
            </w:r>
          </w:p>
        </w:tc>
      </w:tr>
      <w:tr w14:paraId="3FE0E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0849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СГ.02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C608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Иностранный язык в профессиональной 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B0C71A">
            <w:pPr>
              <w:jc w:val="center"/>
            </w:pPr>
            <w:r>
              <w:t>15</w:t>
            </w:r>
          </w:p>
        </w:tc>
      </w:tr>
      <w:tr w14:paraId="12570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4825A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СГ.03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50B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Безопасность жизнедеятельности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2D85C8">
            <w:pPr>
              <w:jc w:val="center"/>
            </w:pPr>
            <w:r>
              <w:t>16</w:t>
            </w:r>
          </w:p>
        </w:tc>
      </w:tr>
      <w:tr w14:paraId="46602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B25FC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СГ.04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7550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Физическая культура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01CC16">
            <w:pPr>
              <w:jc w:val="center"/>
            </w:pPr>
            <w:r>
              <w:t>17</w:t>
            </w:r>
          </w:p>
        </w:tc>
      </w:tr>
      <w:tr w14:paraId="48F17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0C795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СГ.05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7343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бережливого производства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11C23C">
            <w:pPr>
              <w:jc w:val="center"/>
            </w:pPr>
            <w:r>
              <w:t>18</w:t>
            </w:r>
          </w:p>
        </w:tc>
      </w:tr>
      <w:tr w14:paraId="0C3C3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EC7AD">
            <w:pPr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СГ.06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63E8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финансовой грамотности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E27FFA">
            <w:pPr>
              <w:jc w:val="center"/>
            </w:pPr>
            <w:r>
              <w:t>19</w:t>
            </w:r>
          </w:p>
        </w:tc>
      </w:tr>
      <w:tr w14:paraId="4E540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CC028C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26028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инженерной графики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A01DA7">
            <w:pPr>
              <w:jc w:val="center"/>
            </w:pPr>
            <w:r>
              <w:t>20</w:t>
            </w:r>
          </w:p>
        </w:tc>
      </w:tr>
      <w:tr w14:paraId="45243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3F13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327E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материаловедения и технология общеслесарных работ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849334B">
            <w:pPr>
              <w:jc w:val="center"/>
            </w:pPr>
            <w:r>
              <w:t>21</w:t>
            </w:r>
          </w:p>
        </w:tc>
      </w:tr>
      <w:tr w14:paraId="7BC9B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612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E1507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Техническая механика с основами технических измерений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0ED5D2">
            <w:pPr>
              <w:jc w:val="center"/>
            </w:pPr>
            <w:r>
              <w:t>22</w:t>
            </w:r>
          </w:p>
        </w:tc>
      </w:tr>
      <w:tr w14:paraId="24024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E98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ОП.04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F02B4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электротехники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189BA7">
            <w:pPr>
              <w:jc w:val="center"/>
            </w:pPr>
            <w:r>
              <w:t>23</w:t>
            </w:r>
          </w:p>
        </w:tc>
      </w:tr>
      <w:tr w14:paraId="06C9E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003BE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ОП.05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E2631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агрономии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9624B6">
            <w:pPr>
              <w:jc w:val="center"/>
            </w:pPr>
            <w:r>
              <w:t>24</w:t>
            </w:r>
          </w:p>
        </w:tc>
      </w:tr>
      <w:tr w14:paraId="75C86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274E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ОП.06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D76A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зоотехнии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8BF4FE">
            <w:pPr>
              <w:jc w:val="center"/>
            </w:pPr>
            <w:r>
              <w:t>25</w:t>
            </w:r>
          </w:p>
        </w:tc>
      </w:tr>
      <w:tr w14:paraId="03611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61D9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ОП.07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831F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Основы микробиологии, санитарии и гигиены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9E6D7D">
            <w:pPr>
              <w:jc w:val="center"/>
            </w:pPr>
          </w:p>
        </w:tc>
      </w:tr>
      <w:tr w14:paraId="0FA9D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C2D491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bCs/>
                <w:color w:val="000000"/>
              </w:rPr>
              <w:t>ПМ.01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0E9ABA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bCs/>
                <w:color w:val="000000"/>
              </w:rPr>
              <w:t>Выполнение работ по ремонту и наладке сельскохозяйственных</w:t>
            </w:r>
            <w:r>
              <w:rPr>
                <w:bCs/>
                <w:color w:val="000000"/>
              </w:rPr>
              <w:br w:type="textWrapping"/>
            </w:r>
            <w:r>
              <w:rPr>
                <w:bCs/>
                <w:color w:val="000000"/>
              </w:rPr>
              <w:t>машин и оборудования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1E805F">
            <w:pPr>
              <w:jc w:val="center"/>
            </w:pPr>
            <w:r>
              <w:t>26</w:t>
            </w:r>
          </w:p>
        </w:tc>
      </w:tr>
      <w:tr w14:paraId="7F9BE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681B4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ПМ.02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D6EAF">
            <w:pP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Освоение одной или нескольких профессий рабочих или должностей служащих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8E99C6">
            <w:pPr>
              <w:jc w:val="center"/>
            </w:pPr>
            <w:r>
              <w:t>27</w:t>
            </w:r>
          </w:p>
        </w:tc>
      </w:tr>
      <w:tr w14:paraId="277CA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214F3">
            <w:pPr>
              <w:rPr>
                <w:rFonts w:ascii="Calibri" w:hAnsi="Calibri" w:eastAsia="Times New Roman" w:cs="Calibr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МДК.02.01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8EA12">
            <w:pPr>
              <w:rPr>
                <w:rFonts w:ascii="Calibri" w:hAnsi="Calibri" w:eastAsia="Times New Roman" w:cs="Calibr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Технологии выполнения механизированных работ в сельском хозяйстве.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186340">
            <w:pPr>
              <w:jc w:val="center"/>
            </w:pPr>
            <w:r>
              <w:t>28</w:t>
            </w:r>
          </w:p>
        </w:tc>
      </w:tr>
      <w:tr w14:paraId="4DDD6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521DA">
            <w:pPr>
              <w:rPr>
                <w:rFonts w:ascii="Calibri" w:hAnsi="Calibri" w:eastAsia="Times New Roman" w:cs="Calibr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МДК.02.02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2D7AD">
            <w:pPr>
              <w:rPr>
                <w:rFonts w:ascii="Calibri" w:hAnsi="Calibri" w:eastAsia="Times New Roman" w:cs="Calibr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Основы законодательства в области технического состояния и эксплуатации самоходных машин и других видов техники. Правила дорожного движения. Основы управления транспортными средствами.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2D8D26">
            <w:pPr>
              <w:jc w:val="center"/>
            </w:pPr>
          </w:p>
        </w:tc>
      </w:tr>
      <w:tr w14:paraId="2F3B9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26807">
            <w:pPr>
              <w:rPr>
                <w:rFonts w:ascii="Calibri" w:hAnsi="Calibri" w:eastAsia="Times New Roman" w:cs="Calibr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МДК.02.03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71FBF">
            <w:pPr>
              <w:rPr>
                <w:rFonts w:ascii="Calibri" w:hAnsi="Calibri" w:eastAsia="Times New Roman" w:cs="Calibri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color w:val="000000"/>
              </w:rPr>
              <w:t>Психофизиологические основы деятельности тракториста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3F3FB3">
            <w:pPr>
              <w:jc w:val="center"/>
            </w:pPr>
          </w:p>
        </w:tc>
      </w:tr>
      <w:tr w14:paraId="2C18C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FC6A8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ИВ.01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AEDFE3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Вождение тракторов, самоходных сельскохозяйственных машин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698284">
            <w:pPr>
              <w:jc w:val="center"/>
            </w:pPr>
            <w:r>
              <w:t>29</w:t>
            </w:r>
          </w:p>
        </w:tc>
      </w:tr>
      <w:tr w14:paraId="42892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25A6E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ПВ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B4B25B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Программа воспитания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2CDBF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31</w:t>
            </w:r>
          </w:p>
        </w:tc>
      </w:tr>
      <w:tr w14:paraId="29350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2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FFB0DC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КПВ</w:t>
            </w:r>
          </w:p>
        </w:tc>
        <w:tc>
          <w:tcPr>
            <w:tcW w:w="5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793FE1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Календарный план воспитательной работы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5DB9C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 w:bidi="ar-SA"/>
              </w:rPr>
            </w:pPr>
            <w:r>
              <w:t>32</w:t>
            </w:r>
          </w:p>
        </w:tc>
      </w:tr>
    </w:tbl>
    <w:p w14:paraId="5A5077C0">
      <w:pPr>
        <w:pStyle w:val="2"/>
        <w:tabs>
          <w:tab w:val="left" w:pos="0"/>
        </w:tabs>
        <w:ind w:firstLine="0"/>
        <w:rPr>
          <w:b/>
          <w:caps/>
          <w:sz w:val="28"/>
          <w:szCs w:val="28"/>
        </w:rPr>
      </w:pPr>
    </w:p>
    <w:p w14:paraId="51CDAD45">
      <w:r>
        <w:t>Программы, перечисленные в перечне, размещены в приложениях.</w:t>
      </w:r>
    </w:p>
    <w:p w14:paraId="01350CBE">
      <w:pPr>
        <w:pStyle w:val="2"/>
        <w:tabs>
          <w:tab w:val="left" w:pos="0"/>
        </w:tabs>
        <w:ind w:firstLine="0"/>
        <w:rPr>
          <w:b/>
          <w:caps/>
          <w:sz w:val="28"/>
          <w:szCs w:val="28"/>
        </w:rPr>
      </w:pPr>
    </w:p>
    <w:p w14:paraId="3B9824AE">
      <w:pPr>
        <w:rPr>
          <w:b/>
          <w:sz w:val="28"/>
          <w:szCs w:val="28"/>
        </w:rPr>
      </w:pPr>
    </w:p>
    <w:p w14:paraId="4374C806">
      <w:pPr>
        <w:rPr>
          <w:b/>
          <w:sz w:val="28"/>
          <w:szCs w:val="28"/>
        </w:rPr>
      </w:pPr>
    </w:p>
    <w:p w14:paraId="3C843B6C">
      <w:pPr>
        <w:rPr>
          <w:b/>
          <w:sz w:val="28"/>
          <w:szCs w:val="28"/>
        </w:rPr>
      </w:pPr>
      <w:r>
        <w:rPr>
          <w:b/>
          <w:sz w:val="28"/>
          <w:szCs w:val="28"/>
        </w:rPr>
        <w:t>5.1 Рабочая программа воспитания</w:t>
      </w:r>
    </w:p>
    <w:p w14:paraId="5D4F439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5.1.1. Цели и задачи воспитания обучающихся при освоении ими образовательной программы:</w:t>
      </w:r>
    </w:p>
    <w:p w14:paraId="5926E73F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рабочей программы воспитания – формирование общих компетенций квалифицированных рабочих, служащих/ специалистов среднего звена.</w:t>
      </w:r>
    </w:p>
    <w:p w14:paraId="7B9EC05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14:paraId="15C50487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</w:t>
      </w:r>
    </w:p>
    <w:p w14:paraId="1602F974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организация всех видов деятельности, вовлекающей обучающихся в общественно-ценностные социализирующие отношения;</w:t>
      </w:r>
    </w:p>
    <w:p w14:paraId="10879E0B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формирование у обучающиеся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</w:t>
      </w:r>
    </w:p>
    <w:p w14:paraId="4D4E2DBA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усиление воспитательного воздействия благодаря непрерывности процесса воспитания.</w:t>
      </w:r>
    </w:p>
    <w:p w14:paraId="34E1DFF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5.1.2. Программа разработана в соответствии с предъявляемыми требованиями (приложение 31).</w:t>
      </w:r>
    </w:p>
    <w:p w14:paraId="40BD3F08">
      <w:pPr>
        <w:suppressAutoHyphens/>
        <w:ind w:firstLine="709"/>
        <w:jc w:val="both"/>
        <w:rPr>
          <w:sz w:val="28"/>
          <w:szCs w:val="28"/>
        </w:rPr>
      </w:pPr>
    </w:p>
    <w:p w14:paraId="3B3439B3">
      <w:pPr>
        <w:suppressAutoHyphens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5.2. Календарный план воспитательной работы</w:t>
      </w:r>
    </w:p>
    <w:p w14:paraId="333C1075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>Календарный план воспитательной работы представлен в приложении 32.</w:t>
      </w:r>
    </w:p>
    <w:p w14:paraId="6259F3A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DA999A8">
      <w:pPr>
        <w:pStyle w:val="2"/>
        <w:tabs>
          <w:tab w:val="left" w:pos="0"/>
        </w:tabs>
        <w:ind w:firstLine="0"/>
        <w:rPr>
          <w:sz w:val="28"/>
          <w:szCs w:val="28"/>
        </w:rPr>
      </w:pPr>
      <w:r>
        <w:rPr>
          <w:b/>
          <w:caps/>
          <w:sz w:val="28"/>
          <w:szCs w:val="28"/>
        </w:rPr>
        <w:t xml:space="preserve">6. Контроль и оценка результатов освоения </w:t>
      </w:r>
      <w:r>
        <w:rPr>
          <w:b/>
          <w:sz w:val="28"/>
          <w:szCs w:val="28"/>
        </w:rPr>
        <w:t>ПРОГРАММЫ ПОДГОТОВКИ КВАЛИФИЦИРОВАННЫХ РАБОЧИХ, СЛУЖАЩИХ</w:t>
      </w:r>
    </w:p>
    <w:p w14:paraId="6EE6DC20">
      <w:pPr>
        <w:pStyle w:val="2"/>
        <w:tabs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6.1. Промежуточная аттестация проходит в соответствие с Положением о текущем контроле знаний и промежуточной аттестации, в форме зачета, дифференцированного зачета, экзамена и экзамена по профессиональному модулю.  Всего за курс обучения предусмотрено 22 дифференцированных зачетов (в том числе 2 по физической культуре), 3 комплексных дифзачетов по учебной и производственной практике, 11 экзаменов.</w:t>
      </w:r>
    </w:p>
    <w:p w14:paraId="56796B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Дифференцированные зачеты проводятся по следующим учебным дисциплинам и междисциплинарным курсам: </w:t>
      </w:r>
    </w:p>
    <w:tbl>
      <w:tblPr>
        <w:tblStyle w:val="8"/>
        <w:tblW w:w="903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6457"/>
        <w:gridCol w:w="945"/>
      </w:tblGrid>
      <w:tr w14:paraId="478C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058C0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ОД.02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248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Литература</w:t>
            </w:r>
          </w:p>
        </w:tc>
        <w:tc>
          <w:tcPr>
            <w:tcW w:w="945" w:type="dxa"/>
            <w:shd w:val="clear" w:color="C4D79B" w:fill="D8E4BC"/>
            <w:vAlign w:val="center"/>
          </w:tcPr>
          <w:p w14:paraId="4EA2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41B2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35" w:type="dxa"/>
            <w:shd w:val="clear" w:color="auto" w:fill="auto"/>
            <w:vAlign w:val="center"/>
          </w:tcPr>
          <w:p w14:paraId="24A28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ОД.03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E3DF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</w:t>
            </w:r>
          </w:p>
        </w:tc>
        <w:tc>
          <w:tcPr>
            <w:tcW w:w="945" w:type="dxa"/>
            <w:shd w:val="clear" w:color="C4D79B" w:fill="D8E4BC"/>
            <w:vAlign w:val="center"/>
          </w:tcPr>
          <w:p w14:paraId="4E7B7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048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1FB6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ОД.05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9EC8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Информатика 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60D1D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B9D6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6B98F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ОД.06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D19C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История</w:t>
            </w:r>
          </w:p>
        </w:tc>
        <w:tc>
          <w:tcPr>
            <w:tcW w:w="945" w:type="dxa"/>
            <w:shd w:val="clear" w:color="C4D79B" w:fill="D8E4BC"/>
            <w:noWrap/>
            <w:vAlign w:val="center"/>
          </w:tcPr>
          <w:p w14:paraId="5C86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8BA6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35" w:type="dxa"/>
            <w:shd w:val="clear" w:color="auto" w:fill="auto"/>
            <w:vAlign w:val="center"/>
          </w:tcPr>
          <w:p w14:paraId="7FDD2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ОД.07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5C64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Обществознание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08C24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D0F8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00203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ОД.08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1C56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География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4C769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B3E1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35" w:type="dxa"/>
            <w:shd w:val="clear" w:color="auto" w:fill="auto"/>
            <w:vAlign w:val="center"/>
          </w:tcPr>
          <w:p w14:paraId="0B14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ОД.09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AFE5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945" w:type="dxa"/>
            <w:shd w:val="clear" w:color="C4D79B" w:fill="D8E4BC"/>
            <w:vAlign w:val="center"/>
          </w:tcPr>
          <w:p w14:paraId="1C0BD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5A2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7F0D3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ОД.10</w:t>
            </w:r>
          </w:p>
        </w:tc>
        <w:tc>
          <w:tcPr>
            <w:tcW w:w="6457" w:type="dxa"/>
            <w:shd w:val="clear" w:color="auto" w:fill="auto"/>
            <w:noWrap/>
            <w:vAlign w:val="center"/>
          </w:tcPr>
          <w:p w14:paraId="5E1C1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безопасности и защиты Родины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293A2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629F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7380B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ОД.12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E347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Химия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3A14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9B3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2BE60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СГ.01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A00E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История России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08F6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262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4C976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СГ.02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FD02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Иностранный язык в профессиональной деятельности</w:t>
            </w:r>
          </w:p>
        </w:tc>
        <w:tc>
          <w:tcPr>
            <w:tcW w:w="945" w:type="dxa"/>
            <w:shd w:val="clear" w:color="C4D79B" w:fill="D8E4BC"/>
            <w:vAlign w:val="center"/>
          </w:tcPr>
          <w:p w14:paraId="742E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5288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35" w:type="dxa"/>
            <w:shd w:val="clear" w:color="auto" w:fill="auto"/>
            <w:vAlign w:val="center"/>
          </w:tcPr>
          <w:p w14:paraId="439E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СГ.03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3984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Безопасность жизнедеятельности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5530D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BEB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338F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СГ.04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21EF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Физическая культура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306EF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2544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21D0B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СГ.05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469C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бережливого производства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2E0BE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29445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35" w:type="dxa"/>
            <w:shd w:val="clear" w:color="auto" w:fill="auto"/>
            <w:vAlign w:val="center"/>
          </w:tcPr>
          <w:p w14:paraId="1BA3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СГ.06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452C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финансовой грамотности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5CAF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474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635" w:type="dxa"/>
            <w:shd w:val="clear" w:color="auto" w:fill="auto"/>
            <w:vAlign w:val="center"/>
          </w:tcPr>
          <w:p w14:paraId="48F83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ОП.01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89AC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инженерной графики</w:t>
            </w:r>
          </w:p>
        </w:tc>
        <w:tc>
          <w:tcPr>
            <w:tcW w:w="945" w:type="dxa"/>
            <w:shd w:val="clear" w:color="C4D79B" w:fill="D8E4BC"/>
            <w:noWrap/>
            <w:vAlign w:val="center"/>
          </w:tcPr>
          <w:p w14:paraId="43FFD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7861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35" w:type="dxa"/>
            <w:shd w:val="clear" w:color="auto" w:fill="auto"/>
            <w:vAlign w:val="center"/>
          </w:tcPr>
          <w:p w14:paraId="1896E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ОП.03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EE25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Техническая механика с основами технических измерений</w:t>
            </w:r>
          </w:p>
        </w:tc>
        <w:tc>
          <w:tcPr>
            <w:tcW w:w="945" w:type="dxa"/>
            <w:shd w:val="clear" w:color="C4D79B" w:fill="D8E4BC"/>
            <w:noWrap/>
            <w:vAlign w:val="center"/>
          </w:tcPr>
          <w:p w14:paraId="1B341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6E6E1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5" w:type="dxa"/>
            <w:shd w:val="clear" w:color="auto" w:fill="auto"/>
            <w:vAlign w:val="center"/>
          </w:tcPr>
          <w:p w14:paraId="53D35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УП.01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387A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61666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DD5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5" w:type="dxa"/>
            <w:shd w:val="clear" w:color="auto" w:fill="auto"/>
            <w:vAlign w:val="center"/>
          </w:tcPr>
          <w:p w14:paraId="6F7FF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ПП.01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40B7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Производственная практика 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5C84D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6BBD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635" w:type="dxa"/>
            <w:shd w:val="clear" w:color="auto" w:fill="auto"/>
            <w:vAlign w:val="center"/>
          </w:tcPr>
          <w:p w14:paraId="1503F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МДК.02.02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F539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Психофизиологические основы деятельности тракториста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0F59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450D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35" w:type="dxa"/>
            <w:shd w:val="clear" w:color="auto" w:fill="auto"/>
            <w:vAlign w:val="center"/>
          </w:tcPr>
          <w:p w14:paraId="537D7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МДК.02.03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7DD2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Технологии выполнения механизированных работ в сельском хозяйстве.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74B9B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5BF90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35" w:type="dxa"/>
            <w:shd w:val="clear" w:color="auto" w:fill="auto"/>
            <w:vAlign w:val="center"/>
          </w:tcPr>
          <w:p w14:paraId="006E1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ПП.02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5965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Производственная практика </w:t>
            </w:r>
          </w:p>
        </w:tc>
        <w:tc>
          <w:tcPr>
            <w:tcW w:w="945" w:type="dxa"/>
            <w:shd w:val="clear" w:color="D8E4BC" w:fill="D8E4BC"/>
            <w:vAlign w:val="center"/>
          </w:tcPr>
          <w:p w14:paraId="749129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3C7839B">
      <w:pPr>
        <w:spacing w:line="360" w:lineRule="auto"/>
        <w:ind w:firstLine="708"/>
        <w:jc w:val="both"/>
        <w:rPr>
          <w:sz w:val="28"/>
          <w:szCs w:val="28"/>
        </w:rPr>
      </w:pPr>
    </w:p>
    <w:p w14:paraId="7E052C18">
      <w:pPr>
        <w:spacing w:line="360" w:lineRule="auto"/>
        <w:ind w:firstLine="708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</w:t>
      </w:r>
      <w:r>
        <w:rPr>
          <w:rFonts w:hint="default"/>
          <w:sz w:val="28"/>
          <w:szCs w:val="28"/>
          <w:lang w:val="ru-RU"/>
        </w:rPr>
        <w:t xml:space="preserve"> такжзе экзамены:</w:t>
      </w:r>
    </w:p>
    <w:tbl>
      <w:tblPr>
        <w:tblStyle w:val="8"/>
        <w:tblW w:w="8959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6424"/>
        <w:gridCol w:w="900"/>
      </w:tblGrid>
      <w:tr w14:paraId="7F54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6C2C9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ОД.01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1405E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Русский язык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68F6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867F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68BC5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ОД.04</w:t>
            </w:r>
          </w:p>
        </w:tc>
        <w:tc>
          <w:tcPr>
            <w:tcW w:w="6424" w:type="dxa"/>
            <w:shd w:val="clear" w:color="auto" w:fill="auto"/>
            <w:noWrap/>
            <w:vAlign w:val="center"/>
          </w:tcPr>
          <w:p w14:paraId="1C405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Математика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3E8FA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EDD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5A00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ОД.11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12FD5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Физика</w:t>
            </w:r>
          </w:p>
        </w:tc>
        <w:tc>
          <w:tcPr>
            <w:tcW w:w="900" w:type="dxa"/>
            <w:shd w:val="clear" w:color="E6B8B7" w:fill="F2DCDB"/>
            <w:noWrap/>
            <w:vAlign w:val="center"/>
          </w:tcPr>
          <w:p w14:paraId="25FE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ACF3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35" w:type="dxa"/>
            <w:shd w:val="clear" w:color="auto" w:fill="auto"/>
            <w:vAlign w:val="center"/>
          </w:tcPr>
          <w:p w14:paraId="41394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ОД.13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4122D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Биология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4EB53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091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5" w:type="dxa"/>
            <w:shd w:val="clear" w:color="auto" w:fill="auto"/>
            <w:vAlign w:val="center"/>
          </w:tcPr>
          <w:p w14:paraId="5DACC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ОП.02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53834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материаловедения и технология общеслесарных работ</w:t>
            </w:r>
          </w:p>
        </w:tc>
        <w:tc>
          <w:tcPr>
            <w:tcW w:w="900" w:type="dxa"/>
            <w:shd w:val="clear" w:color="DA9694" w:fill="F2DCDB"/>
            <w:vAlign w:val="center"/>
          </w:tcPr>
          <w:p w14:paraId="0E4F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B57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35" w:type="dxa"/>
            <w:shd w:val="clear" w:color="auto" w:fill="auto"/>
            <w:vAlign w:val="center"/>
          </w:tcPr>
          <w:p w14:paraId="4644E4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ОП.04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216BC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электротехники</w:t>
            </w:r>
          </w:p>
        </w:tc>
        <w:tc>
          <w:tcPr>
            <w:tcW w:w="900" w:type="dxa"/>
            <w:shd w:val="clear" w:color="DA9694" w:fill="F2DCDB"/>
            <w:vAlign w:val="center"/>
          </w:tcPr>
          <w:p w14:paraId="1ECC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2E74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635" w:type="dxa"/>
            <w:shd w:val="clear" w:color="auto" w:fill="auto"/>
            <w:vAlign w:val="center"/>
          </w:tcPr>
          <w:p w14:paraId="75EA6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ОП.05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35E50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агрономии</w:t>
            </w:r>
          </w:p>
        </w:tc>
        <w:tc>
          <w:tcPr>
            <w:tcW w:w="900" w:type="dxa"/>
            <w:shd w:val="clear" w:color="DA9694" w:fill="F2DCDB"/>
            <w:vAlign w:val="center"/>
          </w:tcPr>
          <w:p w14:paraId="5D55C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AF26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635" w:type="dxa"/>
            <w:shd w:val="clear" w:color="auto" w:fill="auto"/>
            <w:vAlign w:val="center"/>
          </w:tcPr>
          <w:p w14:paraId="383AF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ОП.06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1AFF4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зоотехнии</w:t>
            </w:r>
          </w:p>
        </w:tc>
        <w:tc>
          <w:tcPr>
            <w:tcW w:w="900" w:type="dxa"/>
            <w:shd w:val="clear" w:color="DA9694" w:fill="F2DCDB"/>
            <w:vAlign w:val="center"/>
          </w:tcPr>
          <w:p w14:paraId="6CA53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3C474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635" w:type="dxa"/>
            <w:shd w:val="clear" w:color="auto" w:fill="auto"/>
            <w:vAlign w:val="center"/>
          </w:tcPr>
          <w:p w14:paraId="70F3C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ОП.07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1723C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микробиологии, санитарии и гигиены</w:t>
            </w:r>
          </w:p>
        </w:tc>
        <w:tc>
          <w:tcPr>
            <w:tcW w:w="900" w:type="dxa"/>
            <w:shd w:val="clear" w:color="DA9694" w:fill="F2DCDB"/>
            <w:vAlign w:val="center"/>
          </w:tcPr>
          <w:p w14:paraId="25829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50AE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635" w:type="dxa"/>
            <w:shd w:val="clear" w:color="auto" w:fill="auto"/>
            <w:vAlign w:val="center"/>
          </w:tcPr>
          <w:p w14:paraId="5E7FA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МДК.01.01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7B1F6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Ремонт узлов и механизмов, восстановление деталей сельскохозяйственных машин и оборудования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7FAD7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57035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35" w:type="dxa"/>
            <w:shd w:val="clear" w:color="auto" w:fill="auto"/>
            <w:vAlign w:val="center"/>
          </w:tcPr>
          <w:p w14:paraId="3057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МДК.01.02</w:t>
            </w:r>
          </w:p>
        </w:tc>
        <w:tc>
          <w:tcPr>
            <w:tcW w:w="6424" w:type="dxa"/>
            <w:shd w:val="clear" w:color="auto" w:fill="auto"/>
            <w:vAlign w:val="top"/>
          </w:tcPr>
          <w:p w14:paraId="57B561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Выполнение стендовой обкатки, испытания и регулирования и наладки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отремонтированных сельскохозяйственных машин и оборудования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24AA6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49290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35" w:type="dxa"/>
            <w:shd w:val="clear" w:color="auto" w:fill="auto"/>
            <w:vAlign w:val="center"/>
          </w:tcPr>
          <w:p w14:paraId="4CEA26B5">
            <w:pPr>
              <w:jc w:val="left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4" w:type="dxa"/>
            <w:shd w:val="clear" w:color="auto" w:fill="auto"/>
            <w:vAlign w:val="center"/>
          </w:tcPr>
          <w:p w14:paraId="38C0D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Экзамен по модулю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51314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1070A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635" w:type="dxa"/>
            <w:shd w:val="clear" w:color="auto" w:fill="auto"/>
            <w:vAlign w:val="center"/>
          </w:tcPr>
          <w:p w14:paraId="52F81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МДК.02.01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166E5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законодательства в области технического состояния и эксплуатации самоходных машин и других видов техники. Правила дорожного движения.Основы управления транспортными средствами.</w:t>
            </w:r>
          </w:p>
        </w:tc>
        <w:tc>
          <w:tcPr>
            <w:tcW w:w="900" w:type="dxa"/>
            <w:shd w:val="clear" w:color="E6B8B7" w:fill="F2DCDB"/>
            <w:noWrap/>
            <w:vAlign w:val="center"/>
          </w:tcPr>
          <w:p w14:paraId="4C96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 w14:paraId="03B0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35" w:type="dxa"/>
            <w:shd w:val="clear" w:color="auto" w:fill="auto"/>
            <w:vAlign w:val="center"/>
          </w:tcPr>
          <w:p w14:paraId="2710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УП.02</w:t>
            </w:r>
          </w:p>
        </w:tc>
        <w:tc>
          <w:tcPr>
            <w:tcW w:w="6424" w:type="dxa"/>
            <w:shd w:val="clear" w:color="auto" w:fill="auto"/>
            <w:vAlign w:val="center"/>
          </w:tcPr>
          <w:p w14:paraId="20E463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Учебная практика</w:t>
            </w:r>
          </w:p>
        </w:tc>
        <w:tc>
          <w:tcPr>
            <w:tcW w:w="900" w:type="dxa"/>
            <w:shd w:val="clear" w:color="E6B8B7" w:fill="F2DCDB"/>
            <w:vAlign w:val="center"/>
          </w:tcPr>
          <w:p w14:paraId="20A52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u w:val="none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</w:tbl>
    <w:p w14:paraId="2DC48B24">
      <w:pPr>
        <w:spacing w:line="360" w:lineRule="auto"/>
        <w:ind w:firstLine="708"/>
        <w:jc w:val="both"/>
        <w:rPr>
          <w:sz w:val="28"/>
          <w:szCs w:val="28"/>
        </w:rPr>
      </w:pPr>
    </w:p>
    <w:p w14:paraId="5C675362">
      <w:pPr>
        <w:ind w:left="-709" w:firstLine="708"/>
        <w:jc w:val="both"/>
        <w:rPr>
          <w:sz w:val="28"/>
          <w:szCs w:val="28"/>
        </w:rPr>
      </w:pPr>
    </w:p>
    <w:p w14:paraId="3968EB08">
      <w:pPr>
        <w:pStyle w:val="51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Из дисциплин общеобразовательного цикла определены экзамены по русскому языку, математике – в письменной форме; по физике и биологии – в устной.</w:t>
      </w:r>
    </w:p>
    <w:p w14:paraId="414900CC">
      <w:pPr>
        <w:pStyle w:val="51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предусмотрены экзамены</w:t>
      </w:r>
      <w:r>
        <w:rPr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учебным дисциплинам:</w:t>
      </w:r>
    </w:p>
    <w:p w14:paraId="2A39D5EC">
      <w:pPr>
        <w:pStyle w:val="51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ОП.02 </w:t>
      </w:r>
      <w:r>
        <w:rPr>
          <w:rFonts w:ascii="Times New Roman" w:hAnsi="Times New Roman" w:cs="Times New Roman"/>
          <w:sz w:val="28"/>
          <w:szCs w:val="28"/>
        </w:rPr>
        <w:t xml:space="preserve">Основы материаловедения и технология общеслесарных работ; </w:t>
      </w:r>
    </w:p>
    <w:p w14:paraId="7FB11671">
      <w:pPr>
        <w:pStyle w:val="51"/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ОП.05 </w:t>
      </w:r>
      <w:r>
        <w:rPr>
          <w:rFonts w:ascii="Times New Roman" w:hAnsi="Times New Roman" w:cs="Times New Roman"/>
          <w:sz w:val="28"/>
          <w:szCs w:val="28"/>
        </w:rPr>
        <w:t>Основы агрономии;</w:t>
      </w:r>
    </w:p>
    <w:p w14:paraId="148D2AFE">
      <w:pPr>
        <w:pStyle w:val="51"/>
        <w:ind w:right="-426"/>
        <w:jc w:val="both"/>
        <w:rPr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ОП.02 </w:t>
      </w:r>
      <w:r>
        <w:rPr>
          <w:rFonts w:ascii="Times New Roman" w:hAnsi="Times New Roman" w:cs="Times New Roman"/>
          <w:sz w:val="28"/>
          <w:szCs w:val="28"/>
        </w:rPr>
        <w:t>Основы зоотехнии</w:t>
      </w:r>
      <w:r>
        <w:rPr>
          <w:color w:val="000000"/>
          <w:sz w:val="20"/>
          <w:szCs w:val="20"/>
        </w:rPr>
        <w:t xml:space="preserve"> </w:t>
      </w:r>
    </w:p>
    <w:p w14:paraId="24BDCBDF">
      <w:pPr>
        <w:jc w:val="both"/>
        <w:rPr>
          <w:sz w:val="28"/>
          <w:szCs w:val="28"/>
        </w:rPr>
      </w:pPr>
      <w:r>
        <w:rPr>
          <w:sz w:val="28"/>
          <w:szCs w:val="28"/>
        </w:rPr>
        <w:t>Также предусмотрен экзамен по МДК.01.01 Ремонт узлов и механизмов, восстановление деталей сельскохозяйственных машин и оборудования; МДК.01.02 Выполнение стендовой обкатки, испытания и регулирования и наладки отремонтированных сельскохозяйственных машин и оборудования. МДК.02.01 Освоение профессии рабочих 19203 Тракторист.</w:t>
      </w:r>
    </w:p>
    <w:p w14:paraId="4C2D62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>Дифференцированные зачеты и экзамены проводят в пределах учебного времени, отведенного на соответствующую учебную дисциплину или междисциплинарный курс.</w:t>
      </w:r>
    </w:p>
    <w:p w14:paraId="108E626B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Экзамен по профессиональному модулю  предусмотрены по ПМ.01 </w:t>
      </w:r>
      <w:r>
        <w:rPr>
          <w:bCs/>
          <w:sz w:val="28"/>
          <w:szCs w:val="28"/>
        </w:rPr>
        <w:t>Выполнение работ по ремонту и наладке сельскохозяйственных</w:t>
      </w:r>
    </w:p>
    <w:p w14:paraId="17F8D1EA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машин и оборудования и ПМ.02 Освоение одной или нескольких профессий рабочих или должностей служащих проводят после освоения учебной и производственной практики в специально отведенный день.</w:t>
      </w:r>
    </w:p>
    <w:p w14:paraId="4368E031">
      <w:pPr>
        <w:pStyle w:val="51"/>
        <w:ind w:right="-1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текущей и промежуточной аттестации техникумом разрабатываются комплекты оценочных средств, в которых определены четкие и понятные критерии оценивания, сроки и условия проведения.</w:t>
      </w:r>
    </w:p>
    <w:p w14:paraId="25404B9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Обязательным разделом ППКРС является практика. Она представляет собой вид учебных занятий, обеспечивающих практическую подготовку обучающихся. При реализации ППКРС СПО 08.01.27 Мастер сельскохозяйственного производства, предусмотрены следующие виды практик: учебная практика и производственная практика.</w:t>
      </w:r>
    </w:p>
    <w:p w14:paraId="1D95121A">
      <w:pPr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 проводится при освоении обучающимися профессиональных компетенций в рамках профессиональных модулей и реализуется рассредоточено. Производственная практика концентрировано.</w:t>
      </w:r>
    </w:p>
    <w:p w14:paraId="740BD054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Индивидуальное вождение  ИВ.01 Вождение тракторов, самоходных сельскохозяйственных машин проводится вне сетки часов учебного времени. Экзамен по вождению трактора, самоходных сельскохозяйственных машин проводится за счет часов, отведенных на вождение.</w:t>
      </w:r>
    </w:p>
    <w:p w14:paraId="06ED8D90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>
        <w:rPr>
          <w:rFonts w:ascii="Times New Roman" w:hAnsi="Times New Roman"/>
          <w:iCs/>
          <w:sz w:val="28"/>
          <w:szCs w:val="28"/>
        </w:rPr>
        <w:t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по направлению подготовки. В ходе ГИА оценивается степень соответствия сформированных компетенций выпускников требованиям ФГОС.</w:t>
      </w:r>
    </w:p>
    <w:p w14:paraId="479C7308">
      <w:pPr>
        <w:pStyle w:val="28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Государственная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итоговая аттестация включает </w:t>
      </w:r>
      <w:r>
        <w:rPr>
          <w:rFonts w:ascii="Times New Roman" w:hAnsi="Times New Roman" w:cs="Times New Roman"/>
          <w:sz w:val="28"/>
          <w:szCs w:val="28"/>
        </w:rPr>
        <w:t xml:space="preserve">защиту выпускной квалификационной работы в виде демонстрационного экзамена. </w:t>
      </w:r>
    </w:p>
    <w:p w14:paraId="2ECAFD92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Программа государственной итоговой аттестации – разрабатывается и утверждается техникумом после предварительного положительного заключения работодателей.</w:t>
      </w:r>
    </w:p>
    <w:p w14:paraId="5F824616">
      <w:pPr>
        <w:widowControl w:val="0"/>
        <w:tabs>
          <w:tab w:val="left" w:pos="720"/>
          <w:tab w:val="left" w:pos="864"/>
          <w:tab w:val="left" w:pos="1152"/>
          <w:tab w:val="left" w:pos="1440"/>
          <w:tab w:val="left" w:pos="2592"/>
          <w:tab w:val="left" w:pos="3168"/>
          <w:tab w:val="left" w:pos="3456"/>
        </w:tabs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окончании обучения и успешной сдачи государственной итоговой аттестации выпускник получает диплом о среднем профессиональном образовании по профессии.</w:t>
      </w:r>
    </w:p>
    <w:p w14:paraId="3A99D6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A2EAE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Организация государственной итоговой  аттестации выпускников:</w:t>
      </w:r>
    </w:p>
    <w:p w14:paraId="652B46E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Государственная итоговая аттестация проводится в соответствии с Положением «О порядке проведения государственной итоговой аттестации по образовательным программам  среднего профессионального  образования  в государственном бюджетном  профессиональном образовательном учреждении Краснодарского края «Кропоткинский техникум технологий и железнодорожного транспорта».</w:t>
      </w:r>
    </w:p>
    <w:p w14:paraId="039C3054">
      <w:pPr>
        <w:jc w:val="both"/>
        <w:rPr>
          <w:bCs/>
          <w:sz w:val="28"/>
          <w:szCs w:val="28"/>
        </w:rPr>
      </w:pPr>
    </w:p>
    <w:p w14:paraId="06C53EA2">
      <w:pPr>
        <w:jc w:val="both"/>
        <w:rPr>
          <w:bCs/>
          <w:sz w:val="28"/>
          <w:szCs w:val="28"/>
        </w:rPr>
      </w:pPr>
    </w:p>
    <w:p w14:paraId="17905F30">
      <w:pPr>
        <w:jc w:val="both"/>
        <w:rPr>
          <w:bCs/>
          <w:sz w:val="28"/>
          <w:szCs w:val="28"/>
        </w:rPr>
      </w:pPr>
    </w:p>
    <w:p w14:paraId="0FFF06F1">
      <w:pPr>
        <w:jc w:val="both"/>
        <w:rPr>
          <w:bCs/>
          <w:sz w:val="28"/>
          <w:szCs w:val="28"/>
        </w:rPr>
      </w:pPr>
    </w:p>
    <w:p w14:paraId="6DDFCEEC">
      <w:pPr>
        <w:jc w:val="both"/>
        <w:rPr>
          <w:bCs/>
          <w:sz w:val="28"/>
          <w:szCs w:val="28"/>
        </w:rPr>
      </w:pPr>
    </w:p>
    <w:p w14:paraId="46499F82">
      <w:pPr>
        <w:jc w:val="both"/>
        <w:rPr>
          <w:bCs/>
          <w:sz w:val="28"/>
          <w:szCs w:val="28"/>
        </w:rPr>
      </w:pPr>
    </w:p>
    <w:p w14:paraId="14C4FA3A">
      <w:pPr>
        <w:jc w:val="both"/>
        <w:rPr>
          <w:bCs/>
          <w:sz w:val="28"/>
          <w:szCs w:val="28"/>
        </w:rPr>
      </w:pPr>
    </w:p>
    <w:p w14:paraId="2BEE60E9">
      <w:pPr>
        <w:jc w:val="both"/>
        <w:rPr>
          <w:bCs/>
          <w:sz w:val="28"/>
          <w:szCs w:val="28"/>
        </w:rPr>
      </w:pPr>
    </w:p>
    <w:p w14:paraId="1CFDA16F">
      <w:pPr>
        <w:jc w:val="both"/>
        <w:rPr>
          <w:bCs/>
          <w:sz w:val="28"/>
          <w:szCs w:val="28"/>
        </w:rPr>
      </w:pPr>
    </w:p>
    <w:p w14:paraId="2B84D659">
      <w:pPr>
        <w:jc w:val="both"/>
        <w:rPr>
          <w:bCs/>
          <w:sz w:val="28"/>
          <w:szCs w:val="28"/>
        </w:rPr>
      </w:pPr>
    </w:p>
    <w:p w14:paraId="3FF58A13">
      <w:pPr>
        <w:jc w:val="both"/>
        <w:rPr>
          <w:bCs/>
          <w:sz w:val="28"/>
          <w:szCs w:val="28"/>
        </w:rPr>
      </w:pPr>
    </w:p>
    <w:p w14:paraId="46044A1F">
      <w:pPr>
        <w:jc w:val="both"/>
        <w:rPr>
          <w:bCs/>
          <w:sz w:val="28"/>
          <w:szCs w:val="28"/>
        </w:rPr>
      </w:pPr>
    </w:p>
    <w:p w14:paraId="4A65BDC9">
      <w:pPr>
        <w:jc w:val="both"/>
        <w:rPr>
          <w:bCs/>
          <w:sz w:val="28"/>
          <w:szCs w:val="28"/>
        </w:rPr>
      </w:pPr>
    </w:p>
    <w:p w14:paraId="67A5300D">
      <w:pPr>
        <w:jc w:val="both"/>
        <w:rPr>
          <w:bCs/>
          <w:sz w:val="28"/>
          <w:szCs w:val="28"/>
        </w:rPr>
      </w:pPr>
    </w:p>
    <w:p w14:paraId="7B7FD4D6">
      <w:pPr>
        <w:jc w:val="both"/>
        <w:rPr>
          <w:bCs/>
          <w:sz w:val="28"/>
          <w:szCs w:val="28"/>
        </w:rPr>
      </w:pPr>
    </w:p>
    <w:p w14:paraId="7E29D21B">
      <w:pPr>
        <w:jc w:val="both"/>
        <w:rPr>
          <w:bCs/>
          <w:sz w:val="28"/>
          <w:szCs w:val="28"/>
        </w:rPr>
      </w:pPr>
    </w:p>
    <w:p w14:paraId="2492C1DA">
      <w:pPr>
        <w:jc w:val="both"/>
        <w:rPr>
          <w:bCs/>
          <w:sz w:val="28"/>
          <w:szCs w:val="28"/>
        </w:rPr>
      </w:pPr>
    </w:p>
    <w:p w14:paraId="0F7697A1">
      <w:pPr>
        <w:jc w:val="both"/>
        <w:rPr>
          <w:bCs/>
          <w:sz w:val="28"/>
          <w:szCs w:val="28"/>
        </w:rPr>
      </w:pPr>
    </w:p>
    <w:p w14:paraId="10C9D71B">
      <w:pPr>
        <w:jc w:val="both"/>
        <w:rPr>
          <w:bCs/>
          <w:sz w:val="28"/>
          <w:szCs w:val="28"/>
        </w:rPr>
      </w:pPr>
    </w:p>
    <w:p w14:paraId="029F7B92">
      <w:pPr>
        <w:jc w:val="both"/>
        <w:rPr>
          <w:bCs/>
          <w:sz w:val="28"/>
          <w:szCs w:val="28"/>
        </w:rPr>
      </w:pPr>
    </w:p>
    <w:p w14:paraId="1228442E">
      <w:pPr>
        <w:jc w:val="both"/>
        <w:rPr>
          <w:bCs/>
          <w:sz w:val="28"/>
          <w:szCs w:val="28"/>
        </w:rPr>
      </w:pPr>
    </w:p>
    <w:p w14:paraId="69FCBB9D">
      <w:pPr>
        <w:jc w:val="both"/>
        <w:rPr>
          <w:bCs/>
          <w:sz w:val="28"/>
          <w:szCs w:val="28"/>
        </w:rPr>
      </w:pPr>
    </w:p>
    <w:p w14:paraId="3B0BF951">
      <w:pPr>
        <w:jc w:val="both"/>
        <w:rPr>
          <w:bCs/>
          <w:sz w:val="28"/>
          <w:szCs w:val="28"/>
        </w:rPr>
      </w:pPr>
    </w:p>
    <w:p w14:paraId="18400D20">
      <w:pPr>
        <w:jc w:val="both"/>
        <w:rPr>
          <w:bCs/>
          <w:sz w:val="28"/>
          <w:szCs w:val="28"/>
        </w:rPr>
      </w:pPr>
    </w:p>
    <w:p w14:paraId="62EC6246">
      <w:pPr>
        <w:jc w:val="both"/>
        <w:rPr>
          <w:bCs/>
          <w:sz w:val="28"/>
          <w:szCs w:val="28"/>
        </w:rPr>
      </w:pPr>
    </w:p>
    <w:p w14:paraId="6AD8C4D2">
      <w:pPr>
        <w:jc w:val="both"/>
        <w:rPr>
          <w:bCs/>
          <w:sz w:val="28"/>
          <w:szCs w:val="28"/>
        </w:rPr>
      </w:pPr>
    </w:p>
    <w:p w14:paraId="0C283929">
      <w:pPr>
        <w:jc w:val="both"/>
        <w:rPr>
          <w:bCs/>
          <w:sz w:val="28"/>
          <w:szCs w:val="28"/>
        </w:rPr>
      </w:pPr>
    </w:p>
    <w:p w14:paraId="314514FA">
      <w:pPr>
        <w:jc w:val="both"/>
        <w:rPr>
          <w:bCs/>
          <w:sz w:val="28"/>
          <w:szCs w:val="28"/>
        </w:rPr>
      </w:pPr>
    </w:p>
    <w:p w14:paraId="098C4F64">
      <w:pPr>
        <w:jc w:val="both"/>
        <w:rPr>
          <w:bCs/>
          <w:sz w:val="28"/>
          <w:szCs w:val="28"/>
        </w:rPr>
      </w:pPr>
    </w:p>
    <w:p w14:paraId="47FCB5C3">
      <w:pPr>
        <w:jc w:val="both"/>
        <w:rPr>
          <w:bCs/>
          <w:sz w:val="28"/>
          <w:szCs w:val="28"/>
        </w:rPr>
      </w:pPr>
    </w:p>
    <w:p w14:paraId="03B19906">
      <w:pPr>
        <w:jc w:val="both"/>
        <w:rPr>
          <w:bCs/>
          <w:sz w:val="28"/>
          <w:szCs w:val="28"/>
        </w:rPr>
      </w:pPr>
    </w:p>
    <w:p w14:paraId="5BC2BCA7">
      <w:pPr>
        <w:jc w:val="both"/>
        <w:rPr>
          <w:bCs/>
          <w:sz w:val="28"/>
          <w:szCs w:val="28"/>
        </w:rPr>
      </w:pPr>
    </w:p>
    <w:p w14:paraId="776766EB">
      <w:pPr>
        <w:jc w:val="both"/>
        <w:rPr>
          <w:bCs/>
          <w:sz w:val="28"/>
          <w:szCs w:val="28"/>
        </w:rPr>
      </w:pPr>
    </w:p>
    <w:p w14:paraId="6BA0D30E">
      <w:pPr>
        <w:jc w:val="both"/>
        <w:rPr>
          <w:bCs/>
          <w:sz w:val="28"/>
          <w:szCs w:val="28"/>
        </w:rPr>
      </w:pPr>
    </w:p>
    <w:p w14:paraId="2814BBD8">
      <w:pPr>
        <w:jc w:val="both"/>
        <w:rPr>
          <w:bCs/>
          <w:sz w:val="28"/>
          <w:szCs w:val="28"/>
        </w:rPr>
      </w:pPr>
    </w:p>
    <w:p w14:paraId="5D33ACA9">
      <w:pPr>
        <w:tabs>
          <w:tab w:val="left" w:pos="3015"/>
          <w:tab w:val="center" w:pos="510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ПЕРЕУТВЕРЖДЕНИЯ</w:t>
      </w:r>
    </w:p>
    <w:p w14:paraId="718DD854">
      <w:pPr>
        <w:tabs>
          <w:tab w:val="left" w:pos="3015"/>
          <w:tab w:val="center" w:pos="5102"/>
        </w:tabs>
        <w:rPr>
          <w:b/>
          <w:sz w:val="28"/>
          <w:szCs w:val="28"/>
        </w:rPr>
      </w:pPr>
    </w:p>
    <w:p w14:paraId="6570A78F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ОСНОВНОЙ ПРОФЕССИОНАЛЬНОЙ ОБРАЗОВАТЕЛЬНОЙ ПРОГРАММЫ</w:t>
      </w:r>
    </w:p>
    <w:p w14:paraId="61A2D20E">
      <w:pPr>
        <w:pStyle w:val="2"/>
        <w:spacing w:line="360" w:lineRule="auto"/>
        <w:jc w:val="center"/>
        <w:rPr>
          <w:b/>
          <w:sz w:val="28"/>
          <w:u w:val="single"/>
        </w:rPr>
      </w:pPr>
      <w:r>
        <w:rPr>
          <w:b/>
          <w:sz w:val="28"/>
          <w:szCs w:val="28"/>
          <w:u w:val="single"/>
        </w:rPr>
        <w:t>08.01.27 Мастер сельскохозяйственного производства</w:t>
      </w:r>
      <w:r>
        <w:rPr>
          <w:b/>
          <w:u w:val="single"/>
        </w:rPr>
        <w:t xml:space="preserve"> </w:t>
      </w:r>
    </w:p>
    <w:p w14:paraId="6C27644B">
      <w:pPr>
        <w:pStyle w:val="2"/>
        <w:spacing w:line="360" w:lineRule="auto"/>
        <w:jc w:val="both"/>
        <w:rPr>
          <w:b/>
          <w:u w:val="single"/>
        </w:rPr>
      </w:pPr>
      <w:r>
        <w:rPr>
          <w:rStyle w:val="205"/>
          <w:color w:val="000000"/>
          <w:szCs w:val="28"/>
        </w:rPr>
        <w:t>рассмотрена на заседании педагогического совета (протокол № _1_ от "</w:t>
      </w:r>
      <w:r>
        <w:rPr>
          <w:rStyle w:val="205"/>
          <w:rFonts w:hint="default"/>
          <w:color w:val="000000"/>
          <w:szCs w:val="28"/>
          <w:lang w:val="ru-RU"/>
        </w:rPr>
        <w:t>29</w:t>
      </w:r>
      <w:r>
        <w:rPr>
          <w:rStyle w:val="205"/>
          <w:color w:val="000000"/>
          <w:szCs w:val="28"/>
        </w:rPr>
        <w:t>"августа</w:t>
      </w:r>
      <w:r>
        <w:rPr>
          <w:rStyle w:val="205"/>
          <w:rFonts w:hint="default"/>
          <w:color w:val="000000"/>
          <w:szCs w:val="28"/>
          <w:lang w:val="ru-RU"/>
        </w:rPr>
        <w:t xml:space="preserve"> </w:t>
      </w:r>
      <w:r>
        <w:rPr>
          <w:rStyle w:val="205"/>
          <w:color w:val="000000"/>
          <w:szCs w:val="28"/>
        </w:rPr>
        <w:t>2024</w:t>
      </w:r>
      <w:r>
        <w:rPr>
          <w:color w:val="000000"/>
          <w:szCs w:val="28"/>
        </w:rPr>
        <w:t xml:space="preserve"> г.) утверждена</w:t>
      </w:r>
      <w:r>
        <w:rPr>
          <w:color w:val="000000"/>
        </w:rPr>
        <w:t xml:space="preserve"> </w:t>
      </w:r>
      <w:r>
        <w:rPr>
          <w:szCs w:val="28"/>
        </w:rPr>
        <w:t xml:space="preserve"> на 20</w:t>
      </w:r>
      <w:r>
        <w:rPr>
          <w:rFonts w:hint="default"/>
          <w:szCs w:val="28"/>
          <w:lang w:val="ru-RU"/>
        </w:rPr>
        <w:t>25</w:t>
      </w:r>
      <w:r>
        <w:rPr>
          <w:szCs w:val="28"/>
        </w:rPr>
        <w:t>- 202</w:t>
      </w:r>
      <w:r>
        <w:rPr>
          <w:rFonts w:hint="default"/>
          <w:szCs w:val="28"/>
          <w:lang w:val="ru-RU"/>
        </w:rPr>
        <w:t>6</w:t>
      </w:r>
      <w:r>
        <w:rPr>
          <w:szCs w:val="28"/>
        </w:rPr>
        <w:t xml:space="preserve"> учебный год</w:t>
      </w:r>
      <w:r>
        <w:rPr>
          <w:color w:val="000000"/>
        </w:rPr>
        <w:t xml:space="preserve"> </w:t>
      </w:r>
      <w:r>
        <w:rPr>
          <w:color w:val="000000"/>
          <w:szCs w:val="28"/>
        </w:rPr>
        <w:t xml:space="preserve">приказом №____ директора ГБПОУ «КТТиЖТ» от </w:t>
      </w:r>
      <w:r>
        <w:rPr>
          <w:rStyle w:val="205"/>
          <w:color w:val="000000"/>
          <w:szCs w:val="28"/>
        </w:rPr>
        <w:t>"_</w:t>
      </w:r>
      <w:r>
        <w:rPr>
          <w:rStyle w:val="205"/>
          <w:rFonts w:hint="default"/>
          <w:color w:val="000000"/>
          <w:szCs w:val="28"/>
          <w:lang w:val="ru-RU"/>
        </w:rPr>
        <w:t>29</w:t>
      </w:r>
      <w:r>
        <w:rPr>
          <w:rStyle w:val="205"/>
          <w:color w:val="000000"/>
          <w:szCs w:val="28"/>
        </w:rPr>
        <w:t>_" августа 202</w:t>
      </w:r>
      <w:r>
        <w:rPr>
          <w:rStyle w:val="205"/>
          <w:rFonts w:hint="default"/>
          <w:color w:val="000000"/>
          <w:szCs w:val="28"/>
          <w:lang w:val="ru-RU"/>
        </w:rPr>
        <w:t>5</w:t>
      </w:r>
      <w:r>
        <w:rPr>
          <w:color w:val="000000"/>
          <w:szCs w:val="28"/>
        </w:rPr>
        <w:t xml:space="preserve"> г.</w:t>
      </w:r>
    </w:p>
    <w:p w14:paraId="44E4A365">
      <w:pPr>
        <w:spacing w:before="240"/>
        <w:rPr>
          <w:sz w:val="28"/>
          <w:szCs w:val="28"/>
        </w:rPr>
      </w:pPr>
      <w:r>
        <w:rPr>
          <w:sz w:val="28"/>
          <w:szCs w:val="28"/>
        </w:rPr>
        <w:t>Директор ГБПОУ "КТТиЖТ"      _________________  / В.А.Шахбазян /</w:t>
      </w:r>
    </w:p>
    <w:p w14:paraId="2CE62908">
      <w:pPr>
        <w:spacing w:before="240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</w:t>
      </w:r>
    </w:p>
    <w:p w14:paraId="0F12027D">
      <w:pPr>
        <w:rPr>
          <w:color w:val="000000"/>
          <w:sz w:val="28"/>
          <w:szCs w:val="28"/>
        </w:rPr>
      </w:pPr>
      <w:r>
        <w:rPr>
          <w:rStyle w:val="205"/>
          <w:color w:val="000000"/>
          <w:sz w:val="28"/>
          <w:szCs w:val="28"/>
        </w:rPr>
        <w:t xml:space="preserve">рассмотрена на заседании педагогического совета (протокол № </w:t>
      </w:r>
      <w:r>
        <w:rPr>
          <w:rStyle w:val="205"/>
          <w:rFonts w:asciiTheme="minorHAnsi" w:hAnsiTheme="minorHAnsi"/>
          <w:color w:val="000000"/>
          <w:sz w:val="28"/>
          <w:szCs w:val="28"/>
        </w:rPr>
        <w:t>__</w:t>
      </w:r>
      <w:r>
        <w:rPr>
          <w:rStyle w:val="205"/>
          <w:color w:val="000000"/>
          <w:sz w:val="28"/>
          <w:szCs w:val="28"/>
        </w:rPr>
        <w:t xml:space="preserve"> от </w:t>
      </w:r>
      <w:r>
        <w:rPr>
          <w:rStyle w:val="205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г.) переутверждена</w:t>
      </w:r>
      <w:r>
        <w:rPr>
          <w:color w:val="000000"/>
        </w:rPr>
        <w:t xml:space="preserve"> </w:t>
      </w:r>
      <w:r>
        <w:rPr>
          <w:sz w:val="28"/>
          <w:szCs w:val="28"/>
        </w:rPr>
        <w:t xml:space="preserve"> на 20__- 20__ учебный год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приказом директора ГБПОУ «КТТиЖТ» №___ от </w:t>
      </w:r>
      <w:r>
        <w:rPr>
          <w:rStyle w:val="205"/>
          <w:rFonts w:asciiTheme="minorHAnsi" w:hAnsiTheme="minorHAnsi"/>
          <w:color w:val="000000"/>
          <w:sz w:val="28"/>
          <w:szCs w:val="28"/>
        </w:rPr>
        <w:t>"__"_________20__</w:t>
      </w:r>
      <w:r>
        <w:rPr>
          <w:color w:val="000000"/>
          <w:sz w:val="28"/>
          <w:szCs w:val="28"/>
        </w:rPr>
        <w:t xml:space="preserve"> г.</w:t>
      </w:r>
      <w:r>
        <w:rPr>
          <w:sz w:val="28"/>
          <w:szCs w:val="28"/>
        </w:rPr>
        <w:t xml:space="preserve"> (без изменений / с изменениями)</w:t>
      </w:r>
    </w:p>
    <w:p w14:paraId="239BA95C">
      <w:pPr>
        <w:rPr>
          <w:sz w:val="28"/>
          <w:szCs w:val="28"/>
        </w:rPr>
      </w:pPr>
      <w:r>
        <w:rPr>
          <w:sz w:val="28"/>
          <w:szCs w:val="28"/>
        </w:rPr>
        <w:t>Директор ГБПОУ "КТТиЖТ"      _________________  / _______________ /</w:t>
      </w:r>
    </w:p>
    <w:p w14:paraId="52BA4CBD">
      <w:pPr>
        <w:spacing w:before="240"/>
        <w:jc w:val="center"/>
        <w:rPr>
          <w:b/>
          <w:sz w:val="28"/>
          <w:szCs w:val="28"/>
        </w:rPr>
      </w:pPr>
    </w:p>
    <w:p w14:paraId="67251944">
      <w:pPr>
        <w:jc w:val="both"/>
      </w:pPr>
    </w:p>
    <w:sectPr>
      <w:pgSz w:w="11906" w:h="16838"/>
      <w:pgMar w:top="426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default"/>
    <w:sig w:usb0="A10006FF" w:usb1="4000205B" w:usb2="00000010" w:usb3="00000000" w:csb0="2000019F" w:csb1="0000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Microsoft Sans Serif">
    <w:panose1 w:val="020B0604020202020204"/>
    <w:charset w:val="CC"/>
    <w:family w:val="swiss"/>
    <w:pitch w:val="default"/>
    <w:sig w:usb0="E1002AFF" w:usb1="C0000002" w:usb2="00000008" w:usb3="00000000" w:csb0="200101FF" w:csb1="2028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DejaVu Sans">
    <w:altName w:val="Verdana"/>
    <w:panose1 w:val="00000000000000000000"/>
    <w:charset w:val="00"/>
    <w:family w:val="roman"/>
    <w:pitch w:val="default"/>
    <w:sig w:usb0="00000000" w:usb1="00000000" w:usb2="00000010" w:usb3="00000000" w:csb0="00020000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01861"/>
      <w:docPartObj>
        <w:docPartGallery w:val="autotext"/>
      </w:docPartObj>
    </w:sdtPr>
    <w:sdtContent>
      <w:p w14:paraId="47A2B6A9">
        <w:pPr>
          <w:pStyle w:val="3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B64456">
    <w:pPr>
      <w:pStyle w:val="3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1967F0">
    <w:pPr>
      <w:pStyle w:val="36"/>
      <w:framePr w:wrap="around" w:vAnchor="text" w:hAnchor="margin" w:xAlign="center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7A95904F">
    <w:pPr>
      <w:pStyle w:val="3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D83053"/>
    <w:rsid w:val="0000434D"/>
    <w:rsid w:val="00013D6C"/>
    <w:rsid w:val="000149E6"/>
    <w:rsid w:val="00017D22"/>
    <w:rsid w:val="000272D1"/>
    <w:rsid w:val="00032342"/>
    <w:rsid w:val="00041797"/>
    <w:rsid w:val="00046990"/>
    <w:rsid w:val="00052B5E"/>
    <w:rsid w:val="0008207D"/>
    <w:rsid w:val="00087EA4"/>
    <w:rsid w:val="000B3A74"/>
    <w:rsid w:val="000C78B5"/>
    <w:rsid w:val="000E5712"/>
    <w:rsid w:val="000E6FC8"/>
    <w:rsid w:val="000E7BB0"/>
    <w:rsid w:val="000F2D43"/>
    <w:rsid w:val="000F7420"/>
    <w:rsid w:val="00142671"/>
    <w:rsid w:val="00142FF6"/>
    <w:rsid w:val="001561EC"/>
    <w:rsid w:val="00157043"/>
    <w:rsid w:val="0015750A"/>
    <w:rsid w:val="00157D70"/>
    <w:rsid w:val="00186CBF"/>
    <w:rsid w:val="00194ABE"/>
    <w:rsid w:val="001B6900"/>
    <w:rsid w:val="001D6826"/>
    <w:rsid w:val="001F4750"/>
    <w:rsid w:val="00200D66"/>
    <w:rsid w:val="00204B3F"/>
    <w:rsid w:val="0022098D"/>
    <w:rsid w:val="0022273F"/>
    <w:rsid w:val="00235AA7"/>
    <w:rsid w:val="002428FB"/>
    <w:rsid w:val="002806CE"/>
    <w:rsid w:val="002A0A1E"/>
    <w:rsid w:val="002A7C49"/>
    <w:rsid w:val="002E4279"/>
    <w:rsid w:val="00303314"/>
    <w:rsid w:val="00325814"/>
    <w:rsid w:val="0032749F"/>
    <w:rsid w:val="0033039E"/>
    <w:rsid w:val="003563AA"/>
    <w:rsid w:val="00361EAB"/>
    <w:rsid w:val="00366FD9"/>
    <w:rsid w:val="003813EF"/>
    <w:rsid w:val="003953F8"/>
    <w:rsid w:val="003A0852"/>
    <w:rsid w:val="003A6332"/>
    <w:rsid w:val="003A7C3D"/>
    <w:rsid w:val="003B5E8D"/>
    <w:rsid w:val="003C0566"/>
    <w:rsid w:val="003C56C5"/>
    <w:rsid w:val="003D638E"/>
    <w:rsid w:val="003E67C2"/>
    <w:rsid w:val="00407428"/>
    <w:rsid w:val="0042717D"/>
    <w:rsid w:val="00437EED"/>
    <w:rsid w:val="00451E1B"/>
    <w:rsid w:val="00456CF2"/>
    <w:rsid w:val="00462D8A"/>
    <w:rsid w:val="0047024F"/>
    <w:rsid w:val="0047609B"/>
    <w:rsid w:val="004A61A4"/>
    <w:rsid w:val="004A716A"/>
    <w:rsid w:val="004B42AF"/>
    <w:rsid w:val="004B5D58"/>
    <w:rsid w:val="004B73D3"/>
    <w:rsid w:val="004C0B13"/>
    <w:rsid w:val="004E3D78"/>
    <w:rsid w:val="004F4DE1"/>
    <w:rsid w:val="00500C4F"/>
    <w:rsid w:val="00501DFB"/>
    <w:rsid w:val="005152D1"/>
    <w:rsid w:val="00542581"/>
    <w:rsid w:val="00543573"/>
    <w:rsid w:val="00562772"/>
    <w:rsid w:val="00574FC8"/>
    <w:rsid w:val="005A710C"/>
    <w:rsid w:val="005B0228"/>
    <w:rsid w:val="005B09D4"/>
    <w:rsid w:val="005B2192"/>
    <w:rsid w:val="005B4FE5"/>
    <w:rsid w:val="005D3436"/>
    <w:rsid w:val="005D3970"/>
    <w:rsid w:val="005D5840"/>
    <w:rsid w:val="005D638A"/>
    <w:rsid w:val="005E27E9"/>
    <w:rsid w:val="005F6860"/>
    <w:rsid w:val="0060268A"/>
    <w:rsid w:val="00602D05"/>
    <w:rsid w:val="00605AF0"/>
    <w:rsid w:val="0061755B"/>
    <w:rsid w:val="0062047E"/>
    <w:rsid w:val="006222B6"/>
    <w:rsid w:val="006223F5"/>
    <w:rsid w:val="00654E9B"/>
    <w:rsid w:val="00673A53"/>
    <w:rsid w:val="006D176E"/>
    <w:rsid w:val="006D5EC7"/>
    <w:rsid w:val="006D6CE4"/>
    <w:rsid w:val="006E2871"/>
    <w:rsid w:val="006E2C21"/>
    <w:rsid w:val="006F0A49"/>
    <w:rsid w:val="00717499"/>
    <w:rsid w:val="00727AF3"/>
    <w:rsid w:val="007356C1"/>
    <w:rsid w:val="00743576"/>
    <w:rsid w:val="00756909"/>
    <w:rsid w:val="007A7ECB"/>
    <w:rsid w:val="007B0B58"/>
    <w:rsid w:val="007B1518"/>
    <w:rsid w:val="007B1DA9"/>
    <w:rsid w:val="007B5A0E"/>
    <w:rsid w:val="007D1070"/>
    <w:rsid w:val="007E566C"/>
    <w:rsid w:val="00806439"/>
    <w:rsid w:val="00814D76"/>
    <w:rsid w:val="0082319A"/>
    <w:rsid w:val="00833707"/>
    <w:rsid w:val="008340AA"/>
    <w:rsid w:val="00844A26"/>
    <w:rsid w:val="00853022"/>
    <w:rsid w:val="00861BDB"/>
    <w:rsid w:val="00866D37"/>
    <w:rsid w:val="00867C1F"/>
    <w:rsid w:val="0089064F"/>
    <w:rsid w:val="00896C01"/>
    <w:rsid w:val="008B40BE"/>
    <w:rsid w:val="008C13CB"/>
    <w:rsid w:val="008C432F"/>
    <w:rsid w:val="008D388A"/>
    <w:rsid w:val="008D3920"/>
    <w:rsid w:val="008D433A"/>
    <w:rsid w:val="008D4DC4"/>
    <w:rsid w:val="008D54ED"/>
    <w:rsid w:val="008E20B0"/>
    <w:rsid w:val="00903812"/>
    <w:rsid w:val="00903DB5"/>
    <w:rsid w:val="00906FEE"/>
    <w:rsid w:val="00935975"/>
    <w:rsid w:val="00941904"/>
    <w:rsid w:val="00946B3D"/>
    <w:rsid w:val="00946E94"/>
    <w:rsid w:val="009506FF"/>
    <w:rsid w:val="00980FA4"/>
    <w:rsid w:val="00992054"/>
    <w:rsid w:val="009A52FE"/>
    <w:rsid w:val="009D0614"/>
    <w:rsid w:val="009E04F8"/>
    <w:rsid w:val="009E5B62"/>
    <w:rsid w:val="009F376A"/>
    <w:rsid w:val="009F446E"/>
    <w:rsid w:val="00A00541"/>
    <w:rsid w:val="00A006DC"/>
    <w:rsid w:val="00A03103"/>
    <w:rsid w:val="00A031C0"/>
    <w:rsid w:val="00A06FA7"/>
    <w:rsid w:val="00A109A2"/>
    <w:rsid w:val="00A26697"/>
    <w:rsid w:val="00A32F5D"/>
    <w:rsid w:val="00A40CC3"/>
    <w:rsid w:val="00A51E13"/>
    <w:rsid w:val="00A6296B"/>
    <w:rsid w:val="00A757DA"/>
    <w:rsid w:val="00A829B8"/>
    <w:rsid w:val="00A84542"/>
    <w:rsid w:val="00A92935"/>
    <w:rsid w:val="00AA12B5"/>
    <w:rsid w:val="00AC5F91"/>
    <w:rsid w:val="00AF2B69"/>
    <w:rsid w:val="00AF48A3"/>
    <w:rsid w:val="00B04CBE"/>
    <w:rsid w:val="00B134DD"/>
    <w:rsid w:val="00B24E1E"/>
    <w:rsid w:val="00B30907"/>
    <w:rsid w:val="00B550C6"/>
    <w:rsid w:val="00B71FD1"/>
    <w:rsid w:val="00B73E00"/>
    <w:rsid w:val="00B87004"/>
    <w:rsid w:val="00BA3436"/>
    <w:rsid w:val="00BE697B"/>
    <w:rsid w:val="00BF642F"/>
    <w:rsid w:val="00C0550D"/>
    <w:rsid w:val="00C06C56"/>
    <w:rsid w:val="00C12513"/>
    <w:rsid w:val="00C1579B"/>
    <w:rsid w:val="00C4635A"/>
    <w:rsid w:val="00C51A60"/>
    <w:rsid w:val="00C522EF"/>
    <w:rsid w:val="00C642A7"/>
    <w:rsid w:val="00C64A20"/>
    <w:rsid w:val="00C81A30"/>
    <w:rsid w:val="00C93E24"/>
    <w:rsid w:val="00CC0DE8"/>
    <w:rsid w:val="00CF4107"/>
    <w:rsid w:val="00D17D67"/>
    <w:rsid w:val="00D328F5"/>
    <w:rsid w:val="00D62674"/>
    <w:rsid w:val="00D65490"/>
    <w:rsid w:val="00D83053"/>
    <w:rsid w:val="00D91408"/>
    <w:rsid w:val="00DA2CF2"/>
    <w:rsid w:val="00DB10A9"/>
    <w:rsid w:val="00DB229D"/>
    <w:rsid w:val="00DB36F8"/>
    <w:rsid w:val="00DB794C"/>
    <w:rsid w:val="00DD7436"/>
    <w:rsid w:val="00E07D28"/>
    <w:rsid w:val="00E16565"/>
    <w:rsid w:val="00E22C0E"/>
    <w:rsid w:val="00E25882"/>
    <w:rsid w:val="00E26924"/>
    <w:rsid w:val="00E411C9"/>
    <w:rsid w:val="00E41EB7"/>
    <w:rsid w:val="00E505D0"/>
    <w:rsid w:val="00E53DAD"/>
    <w:rsid w:val="00E57EC8"/>
    <w:rsid w:val="00E90C10"/>
    <w:rsid w:val="00E93F6D"/>
    <w:rsid w:val="00EA04CE"/>
    <w:rsid w:val="00EA2DCF"/>
    <w:rsid w:val="00EA5492"/>
    <w:rsid w:val="00EA72EA"/>
    <w:rsid w:val="00EB016B"/>
    <w:rsid w:val="00ED21E4"/>
    <w:rsid w:val="00ED24F5"/>
    <w:rsid w:val="00EE19E7"/>
    <w:rsid w:val="00EE3638"/>
    <w:rsid w:val="00EE69D7"/>
    <w:rsid w:val="00F03ABD"/>
    <w:rsid w:val="00F23EF2"/>
    <w:rsid w:val="00F25FA0"/>
    <w:rsid w:val="00F61284"/>
    <w:rsid w:val="00F6557D"/>
    <w:rsid w:val="00F943B2"/>
    <w:rsid w:val="00F9777C"/>
    <w:rsid w:val="00FB6DB5"/>
    <w:rsid w:val="00FC54D3"/>
    <w:rsid w:val="00FC60A2"/>
    <w:rsid w:val="00FC7C6A"/>
    <w:rsid w:val="00FD56D0"/>
    <w:rsid w:val="0E8815B4"/>
    <w:rsid w:val="34D64F45"/>
    <w:rsid w:val="79D96A1B"/>
    <w:rsid w:val="7EE9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uiPriority="99" w:name="Normal Indent"/>
    <w:lsdException w:qFormat="1" w:unhideWhenUsed="0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nhideWhenUsed="0" w:uiPriority="99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43"/>
    <w:qFormat/>
    <w:uiPriority w:val="9"/>
    <w:pPr>
      <w:keepNext/>
      <w:autoSpaceDE w:val="0"/>
      <w:autoSpaceDN w:val="0"/>
      <w:ind w:firstLine="284"/>
      <w:outlineLvl w:val="0"/>
    </w:pPr>
  </w:style>
  <w:style w:type="paragraph" w:styleId="3">
    <w:name w:val="heading 2"/>
    <w:basedOn w:val="1"/>
    <w:next w:val="1"/>
    <w:link w:val="206"/>
    <w:qFormat/>
    <w:uiPriority w:val="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 w:eastAsia="zh-CN"/>
    </w:rPr>
  </w:style>
  <w:style w:type="paragraph" w:styleId="4">
    <w:name w:val="heading 3"/>
    <w:basedOn w:val="1"/>
    <w:next w:val="1"/>
    <w:link w:val="207"/>
    <w:qFormat/>
    <w:uiPriority w:val="9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5">
    <w:name w:val="heading 4"/>
    <w:basedOn w:val="4"/>
    <w:next w:val="1"/>
    <w:link w:val="208"/>
    <w:qFormat/>
    <w:uiPriority w:val="99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6">
    <w:name w:val="heading 5"/>
    <w:basedOn w:val="1"/>
    <w:next w:val="1"/>
    <w:link w:val="209"/>
    <w:unhideWhenUsed/>
    <w:qFormat/>
    <w:uiPriority w:val="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0"/>
      <w:lang w:val="zh-CN" w:eastAsia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10">
    <w:name w:val="footnote reference"/>
    <w:qFormat/>
    <w:uiPriority w:val="99"/>
    <w:rPr>
      <w:rFonts w:cs="Times New Roman"/>
      <w:vertAlign w:val="superscript"/>
    </w:rPr>
  </w:style>
  <w:style w:type="character" w:styleId="11">
    <w:name w:val="annotation reference"/>
    <w:unhideWhenUsed/>
    <w:qFormat/>
    <w:uiPriority w:val="99"/>
    <w:rPr>
      <w:rFonts w:cs="Times New Roman"/>
      <w:sz w:val="16"/>
    </w:rPr>
  </w:style>
  <w:style w:type="character" w:styleId="12">
    <w:name w:val="endnote reference"/>
    <w:semiHidden/>
    <w:unhideWhenUsed/>
    <w:qFormat/>
    <w:uiPriority w:val="99"/>
    <w:rPr>
      <w:rFonts w:cs="Times New Roman"/>
      <w:vertAlign w:val="superscript"/>
    </w:rPr>
  </w:style>
  <w:style w:type="character" w:styleId="13">
    <w:name w:val="Emphasis"/>
    <w:qFormat/>
    <w:uiPriority w:val="20"/>
    <w:rPr>
      <w:rFonts w:cs="Times New Roman"/>
      <w:i/>
    </w:rPr>
  </w:style>
  <w:style w:type="character" w:styleId="14">
    <w:name w:val="Hyperlink"/>
    <w:basedOn w:val="7"/>
    <w:unhideWhenUsed/>
    <w:qFormat/>
    <w:uiPriority w:val="99"/>
    <w:rPr>
      <w:color w:val="0000FF"/>
      <w:u w:val="single"/>
    </w:rPr>
  </w:style>
  <w:style w:type="character" w:styleId="15">
    <w:name w:val="page number"/>
    <w:basedOn w:val="7"/>
    <w:qFormat/>
    <w:uiPriority w:val="0"/>
  </w:style>
  <w:style w:type="character" w:styleId="16">
    <w:name w:val="Strong"/>
    <w:qFormat/>
    <w:uiPriority w:val="22"/>
    <w:rPr>
      <w:b/>
      <w:bCs/>
    </w:rPr>
  </w:style>
  <w:style w:type="paragraph" w:styleId="17">
    <w:name w:val="Balloon Text"/>
    <w:basedOn w:val="1"/>
    <w:link w:val="57"/>
    <w:unhideWhenUsed/>
    <w:qFormat/>
    <w:uiPriority w:val="99"/>
    <w:rPr>
      <w:rFonts w:ascii="Tahoma" w:hAnsi="Tahoma" w:cs="Tahoma"/>
      <w:sz w:val="16"/>
      <w:szCs w:val="16"/>
    </w:rPr>
  </w:style>
  <w:style w:type="paragraph" w:styleId="18">
    <w:name w:val="Body Text 2"/>
    <w:basedOn w:val="1"/>
    <w:link w:val="210"/>
    <w:qFormat/>
    <w:uiPriority w:val="99"/>
    <w:pPr>
      <w:ind w:right="-57"/>
      <w:jc w:val="both"/>
    </w:pPr>
    <w:rPr>
      <w:lang w:val="zh-CN" w:eastAsia="zh-CN"/>
    </w:rPr>
  </w:style>
  <w:style w:type="paragraph" w:styleId="19">
    <w:name w:val="endnote text"/>
    <w:basedOn w:val="1"/>
    <w:link w:val="285"/>
    <w:semiHidden/>
    <w:unhideWhenUsed/>
    <w:qFormat/>
    <w:uiPriority w:val="99"/>
    <w:rPr>
      <w:rFonts w:ascii="Calibri" w:hAnsi="Calibri"/>
      <w:sz w:val="20"/>
      <w:szCs w:val="20"/>
      <w:lang w:val="zh-CN" w:eastAsia="zh-CN"/>
    </w:rPr>
  </w:style>
  <w:style w:type="paragraph" w:styleId="20">
    <w:name w:val="annotation text"/>
    <w:basedOn w:val="1"/>
    <w:link w:val="215"/>
    <w:unhideWhenUsed/>
    <w:qFormat/>
    <w:uiPriority w:val="99"/>
    <w:rPr>
      <w:rFonts w:ascii="Calibri" w:hAnsi="Calibri"/>
      <w:sz w:val="20"/>
      <w:szCs w:val="20"/>
      <w:lang w:val="zh-CN" w:eastAsia="zh-CN"/>
    </w:rPr>
  </w:style>
  <w:style w:type="paragraph" w:styleId="21">
    <w:name w:val="annotation subject"/>
    <w:basedOn w:val="20"/>
    <w:next w:val="20"/>
    <w:link w:val="218"/>
    <w:unhideWhenUsed/>
    <w:qFormat/>
    <w:uiPriority w:val="99"/>
    <w:rPr>
      <w:rFonts w:ascii="Times New Roman" w:hAnsi="Times New Roman"/>
      <w:b/>
      <w:bCs/>
    </w:rPr>
  </w:style>
  <w:style w:type="paragraph" w:styleId="22">
    <w:name w:val="Document Map"/>
    <w:basedOn w:val="1"/>
    <w:link w:val="293"/>
    <w:qFormat/>
    <w:uiPriority w:val="99"/>
    <w:pPr>
      <w:spacing w:after="200" w:line="276" w:lineRule="auto"/>
    </w:pPr>
    <w:rPr>
      <w:rFonts w:ascii="Tahoma" w:hAnsi="Tahoma"/>
      <w:sz w:val="16"/>
      <w:szCs w:val="20"/>
      <w:lang w:val="zh-CN" w:eastAsia="zh-CN"/>
    </w:rPr>
  </w:style>
  <w:style w:type="paragraph" w:styleId="23">
    <w:name w:val="footnote text"/>
    <w:basedOn w:val="1"/>
    <w:link w:val="201"/>
    <w:qFormat/>
    <w:uiPriority w:val="99"/>
    <w:rPr>
      <w:sz w:val="20"/>
      <w:szCs w:val="20"/>
      <w:lang w:val="en-US"/>
    </w:rPr>
  </w:style>
  <w:style w:type="paragraph" w:styleId="24">
    <w:name w:val="toc 8"/>
    <w:basedOn w:val="1"/>
    <w:next w:val="1"/>
    <w:autoRedefine/>
    <w:qFormat/>
    <w:uiPriority w:val="99"/>
    <w:pPr>
      <w:spacing w:line="276" w:lineRule="auto"/>
      <w:ind w:left="1540"/>
    </w:pPr>
    <w:rPr>
      <w:rFonts w:ascii="Calibri" w:hAnsi="Calibri" w:cs="Calibri"/>
      <w:sz w:val="20"/>
      <w:szCs w:val="20"/>
    </w:rPr>
  </w:style>
  <w:style w:type="paragraph" w:styleId="25">
    <w:name w:val="header"/>
    <w:basedOn w:val="1"/>
    <w:link w:val="50"/>
    <w:unhideWhenUsed/>
    <w:qFormat/>
    <w:uiPriority w:val="99"/>
    <w:pPr>
      <w:tabs>
        <w:tab w:val="center" w:pos="4677"/>
        <w:tab w:val="right" w:pos="9355"/>
      </w:tabs>
    </w:pPr>
  </w:style>
  <w:style w:type="paragraph" w:styleId="26">
    <w:name w:val="toc 9"/>
    <w:basedOn w:val="1"/>
    <w:next w:val="1"/>
    <w:autoRedefine/>
    <w:qFormat/>
    <w:uiPriority w:val="99"/>
    <w:pPr>
      <w:spacing w:line="276" w:lineRule="auto"/>
      <w:ind w:left="1760"/>
    </w:pPr>
    <w:rPr>
      <w:rFonts w:ascii="Calibri" w:hAnsi="Calibri" w:cs="Calibri"/>
      <w:sz w:val="20"/>
      <w:szCs w:val="20"/>
    </w:rPr>
  </w:style>
  <w:style w:type="paragraph" w:styleId="27">
    <w:name w:val="toc 7"/>
    <w:basedOn w:val="1"/>
    <w:next w:val="1"/>
    <w:autoRedefine/>
    <w:qFormat/>
    <w:uiPriority w:val="99"/>
    <w:pPr>
      <w:spacing w:line="276" w:lineRule="auto"/>
      <w:ind w:left="1320"/>
    </w:pPr>
    <w:rPr>
      <w:rFonts w:ascii="Calibri" w:hAnsi="Calibri" w:cs="Calibri"/>
      <w:sz w:val="20"/>
      <w:szCs w:val="20"/>
    </w:rPr>
  </w:style>
  <w:style w:type="paragraph" w:styleId="28">
    <w:name w:val="Body Text"/>
    <w:basedOn w:val="1"/>
    <w:link w:val="45"/>
    <w:qFormat/>
    <w:uiPriority w:val="99"/>
    <w:pPr>
      <w:spacing w:after="120"/>
    </w:pPr>
    <w:rPr>
      <w:rFonts w:asciiTheme="minorHAnsi" w:hAnsiTheme="minorHAnsi" w:eastAsiaTheme="minorHAnsi" w:cstheme="minorBidi"/>
    </w:rPr>
  </w:style>
  <w:style w:type="paragraph" w:styleId="29">
    <w:name w:val="toc 1"/>
    <w:basedOn w:val="1"/>
    <w:next w:val="1"/>
    <w:autoRedefine/>
    <w:qFormat/>
    <w:uiPriority w:val="39"/>
    <w:pPr>
      <w:tabs>
        <w:tab w:val="right" w:leader="dot" w:pos="9202"/>
      </w:tabs>
      <w:spacing w:line="360" w:lineRule="auto"/>
      <w:ind w:left="142"/>
    </w:pPr>
    <w:rPr>
      <w:rFonts w:cs="Calibri"/>
      <w:b/>
      <w:bCs/>
      <w:kern w:val="32"/>
      <w:sz w:val="20"/>
      <w:szCs w:val="20"/>
      <w:lang w:val="zh-CN" w:eastAsia="zh-CN"/>
    </w:rPr>
  </w:style>
  <w:style w:type="paragraph" w:styleId="30">
    <w:name w:val="toc 6"/>
    <w:basedOn w:val="1"/>
    <w:next w:val="1"/>
    <w:autoRedefine/>
    <w:qFormat/>
    <w:uiPriority w:val="99"/>
    <w:pPr>
      <w:spacing w:line="276" w:lineRule="auto"/>
      <w:ind w:left="1100"/>
    </w:pPr>
    <w:rPr>
      <w:rFonts w:ascii="Calibri" w:hAnsi="Calibri" w:cs="Calibri"/>
      <w:sz w:val="20"/>
      <w:szCs w:val="20"/>
    </w:rPr>
  </w:style>
  <w:style w:type="paragraph" w:styleId="31">
    <w:name w:val="toc 3"/>
    <w:basedOn w:val="1"/>
    <w:next w:val="1"/>
    <w:autoRedefine/>
    <w:qFormat/>
    <w:uiPriority w:val="39"/>
    <w:pPr>
      <w:spacing w:line="276" w:lineRule="auto"/>
      <w:ind w:left="440"/>
    </w:pPr>
    <w:rPr>
      <w:rFonts w:ascii="Calibri" w:hAnsi="Calibri" w:cs="Calibri"/>
      <w:sz w:val="20"/>
      <w:szCs w:val="20"/>
    </w:rPr>
  </w:style>
  <w:style w:type="paragraph" w:styleId="32">
    <w:name w:val="toc 2"/>
    <w:basedOn w:val="1"/>
    <w:next w:val="1"/>
    <w:autoRedefine/>
    <w:qFormat/>
    <w:uiPriority w:val="39"/>
    <w:pPr>
      <w:tabs>
        <w:tab w:val="right" w:leader="dot" w:pos="9202"/>
      </w:tabs>
      <w:spacing w:line="360" w:lineRule="auto"/>
      <w:ind w:firstLine="142"/>
      <w:jc w:val="both"/>
    </w:pPr>
    <w:rPr>
      <w:rFonts w:cs="Calibri"/>
      <w:i/>
      <w:iCs/>
    </w:rPr>
  </w:style>
  <w:style w:type="paragraph" w:styleId="33">
    <w:name w:val="toc 4"/>
    <w:basedOn w:val="1"/>
    <w:next w:val="1"/>
    <w:autoRedefine/>
    <w:qFormat/>
    <w:uiPriority w:val="99"/>
    <w:pPr>
      <w:spacing w:line="276" w:lineRule="auto"/>
      <w:ind w:left="660"/>
    </w:pPr>
    <w:rPr>
      <w:rFonts w:ascii="Calibri" w:hAnsi="Calibri" w:cs="Calibri"/>
      <w:sz w:val="20"/>
      <w:szCs w:val="20"/>
    </w:rPr>
  </w:style>
  <w:style w:type="paragraph" w:styleId="34">
    <w:name w:val="toc 5"/>
    <w:basedOn w:val="1"/>
    <w:next w:val="1"/>
    <w:autoRedefine/>
    <w:qFormat/>
    <w:uiPriority w:val="99"/>
    <w:pPr>
      <w:spacing w:line="276" w:lineRule="auto"/>
      <w:ind w:left="880"/>
    </w:pPr>
    <w:rPr>
      <w:rFonts w:ascii="Calibri" w:hAnsi="Calibri" w:cs="Calibri"/>
      <w:sz w:val="20"/>
      <w:szCs w:val="20"/>
    </w:rPr>
  </w:style>
  <w:style w:type="paragraph" w:styleId="35">
    <w:name w:val="Body Text Indent"/>
    <w:basedOn w:val="1"/>
    <w:link w:val="56"/>
    <w:qFormat/>
    <w:uiPriority w:val="99"/>
    <w:pPr>
      <w:spacing w:after="120"/>
      <w:ind w:left="283"/>
    </w:pPr>
  </w:style>
  <w:style w:type="paragraph" w:styleId="36">
    <w:name w:val="footer"/>
    <w:basedOn w:val="1"/>
    <w:link w:val="47"/>
    <w:qFormat/>
    <w:uiPriority w:val="99"/>
    <w:pPr>
      <w:tabs>
        <w:tab w:val="center" w:pos="4677"/>
        <w:tab w:val="right" w:pos="9355"/>
      </w:tabs>
    </w:pPr>
  </w:style>
  <w:style w:type="paragraph" w:styleId="37">
    <w:name w:val="Normal (Web)"/>
    <w:basedOn w:val="1"/>
    <w:link w:val="286"/>
    <w:unhideWhenUsed/>
    <w:qFormat/>
    <w:uiPriority w:val="99"/>
    <w:pPr>
      <w:spacing w:before="100" w:beforeAutospacing="1" w:after="119"/>
    </w:pPr>
  </w:style>
  <w:style w:type="paragraph" w:styleId="38">
    <w:name w:val="Body Text Indent 2"/>
    <w:basedOn w:val="1"/>
    <w:link w:val="220"/>
    <w:qFormat/>
    <w:uiPriority w:val="99"/>
    <w:pPr>
      <w:spacing w:after="120" w:line="480" w:lineRule="auto"/>
      <w:ind w:left="283"/>
    </w:pPr>
    <w:rPr>
      <w:lang w:val="zh-CN" w:eastAsia="zh-CN"/>
    </w:rPr>
  </w:style>
  <w:style w:type="paragraph" w:styleId="39">
    <w:name w:val="Subtitle"/>
    <w:basedOn w:val="1"/>
    <w:next w:val="1"/>
    <w:link w:val="290"/>
    <w:qFormat/>
    <w:uiPriority w:val="11"/>
    <w:pPr>
      <w:spacing w:after="60" w:line="276" w:lineRule="auto"/>
      <w:jc w:val="center"/>
      <w:outlineLvl w:val="1"/>
    </w:pPr>
    <w:rPr>
      <w:rFonts w:ascii="Calibri Light" w:hAnsi="Calibri Light"/>
    </w:rPr>
  </w:style>
  <w:style w:type="paragraph" w:styleId="40">
    <w:name w:val="List 2"/>
    <w:basedOn w:val="1"/>
    <w:qFormat/>
    <w:uiPriority w:val="99"/>
    <w:pPr>
      <w:ind w:left="566" w:hanging="283"/>
    </w:pPr>
  </w:style>
  <w:style w:type="paragraph" w:styleId="41">
    <w:name w:val="HTML Preformatted"/>
    <w:basedOn w:val="1"/>
    <w:link w:val="44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42">
    <w:name w:val="Table Grid"/>
    <w:basedOn w:val="8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3">
    <w:name w:val="Заголовок 1 Знак"/>
    <w:basedOn w:val="7"/>
    <w:link w:val="2"/>
    <w:qFormat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4">
    <w:name w:val="Стандартный HTML Знак"/>
    <w:basedOn w:val="7"/>
    <w:link w:val="41"/>
    <w:qFormat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character" w:customStyle="1" w:styleId="45">
    <w:name w:val="Основной текст Знак"/>
    <w:basedOn w:val="7"/>
    <w:link w:val="28"/>
    <w:qFormat/>
    <w:uiPriority w:val="99"/>
    <w:rPr>
      <w:sz w:val="24"/>
      <w:szCs w:val="24"/>
      <w:lang w:eastAsia="ru-RU"/>
    </w:rPr>
  </w:style>
  <w:style w:type="character" w:customStyle="1" w:styleId="46">
    <w:name w:val="Основной текст Знак1"/>
    <w:basedOn w:val="7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7">
    <w:name w:val="Нижний колонтитул Знак"/>
    <w:basedOn w:val="7"/>
    <w:link w:val="3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48">
    <w:name w:val="List Paragraph"/>
    <w:basedOn w:val="1"/>
    <w:link w:val="49"/>
    <w:qFormat/>
    <w:uiPriority w:val="0"/>
    <w:pPr>
      <w:ind w:left="720"/>
      <w:contextualSpacing/>
    </w:pPr>
  </w:style>
  <w:style w:type="character" w:customStyle="1" w:styleId="49">
    <w:name w:val="Абзац списка Знак"/>
    <w:link w:val="48"/>
    <w:qFormat/>
    <w:locked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0">
    <w:name w:val="Верхний колонтитул Знак"/>
    <w:basedOn w:val="7"/>
    <w:link w:val="2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51">
    <w:name w:val="No Spacing"/>
    <w:link w:val="52"/>
    <w:qFormat/>
    <w:uiPriority w:val="99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52">
    <w:name w:val="Без интервала Знак"/>
    <w:link w:val="51"/>
    <w:qFormat/>
    <w:locked/>
    <w:uiPriority w:val="99"/>
  </w:style>
  <w:style w:type="paragraph" w:customStyle="1" w:styleId="53">
    <w:name w:val="Основной текст 21"/>
    <w:basedOn w:val="1"/>
    <w:qFormat/>
    <w:uiPriority w:val="0"/>
    <w:pPr>
      <w:ind w:firstLine="709"/>
      <w:jc w:val="both"/>
    </w:pPr>
    <w:rPr>
      <w:rFonts w:cs="Courier New"/>
      <w:lang w:eastAsia="ar-SA"/>
    </w:rPr>
  </w:style>
  <w:style w:type="paragraph" w:customStyle="1" w:styleId="54">
    <w:name w:val="Список 21"/>
    <w:basedOn w:val="1"/>
    <w:qFormat/>
    <w:uiPriority w:val="0"/>
    <w:pPr>
      <w:suppressAutoHyphens/>
      <w:ind w:left="566" w:hanging="283"/>
    </w:pPr>
    <w:rPr>
      <w:rFonts w:ascii="Arial" w:hAnsi="Arial" w:cs="Arial"/>
      <w:szCs w:val="28"/>
      <w:lang w:eastAsia="ar-SA"/>
    </w:rPr>
  </w:style>
  <w:style w:type="paragraph" w:customStyle="1" w:styleId="55">
    <w:name w:val="Абзац списка1"/>
    <w:basedOn w:val="1"/>
    <w:qFormat/>
    <w:uiPriority w:val="99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character" w:customStyle="1" w:styleId="56">
    <w:name w:val="Основной текст с отступом Знак"/>
    <w:basedOn w:val="7"/>
    <w:link w:val="35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7">
    <w:name w:val="Текст выноски Знак"/>
    <w:basedOn w:val="7"/>
    <w:link w:val="17"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58">
    <w:name w:val="font5"/>
    <w:basedOn w:val="1"/>
    <w:qFormat/>
    <w:uiPriority w:val="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59">
    <w:name w:val="xl63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60">
    <w:name w:val="xl64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61">
    <w:name w:val="xl65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62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3">
    <w:name w:val="xl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4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5">
    <w:name w:val="xl69"/>
    <w:basedOn w:val="1"/>
    <w:qFormat/>
    <w:uiPriority w:val="0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6">
    <w:name w:val="xl7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7">
    <w:name w:val="xl7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8">
    <w:name w:val="xl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69">
    <w:name w:val="xl73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70">
    <w:name w:val="xl74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71">
    <w:name w:val="xl7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72">
    <w:name w:val="xl7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73">
    <w:name w:val="xl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4">
    <w:name w:val="xl78"/>
    <w:basedOn w:val="1"/>
    <w:qFormat/>
    <w:uiPriority w:val="0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5">
    <w:name w:val="xl7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6">
    <w:name w:val="xl8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77">
    <w:name w:val="xl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78">
    <w:name w:val="xl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79">
    <w:name w:val="xl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80">
    <w:name w:val="xl84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1">
    <w:name w:val="xl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2">
    <w:name w:val="xl8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3">
    <w:name w:val="xl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4">
    <w:name w:val="xl8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5">
    <w:name w:val="xl8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6">
    <w:name w:val="xl9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7">
    <w:name w:val="xl9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8">
    <w:name w:val="xl9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89">
    <w:name w:val="xl9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0">
    <w:name w:val="xl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1">
    <w:name w:val="xl9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2">
    <w:name w:val="xl9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3">
    <w:name w:val="xl9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94">
    <w:name w:val="xl9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5">
    <w:name w:val="xl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96">
    <w:name w:val="xl10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7">
    <w:name w:val="xl1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2D69A" w:fill="C2D69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8">
    <w:name w:val="xl10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99">
    <w:name w:val="xl10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0">
    <w:name w:val="xl1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1">
    <w:name w:val="xl10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2">
    <w:name w:val="xl10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03">
    <w:name w:val="xl1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104">
    <w:name w:val="xl10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5">
    <w:name w:val="xl109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106">
    <w:name w:val="xl11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7">
    <w:name w:val="xl111"/>
    <w:basedOn w:val="1"/>
    <w:qFormat/>
    <w:uiPriority w:val="0"/>
    <w:pPr>
      <w:pBdr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8">
    <w:name w:val="xl112"/>
    <w:basedOn w:val="1"/>
    <w:qFormat/>
    <w:uiPriority w:val="0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09">
    <w:name w:val="xl11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0">
    <w:name w:val="xl11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11">
    <w:name w:val="xl11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2">
    <w:name w:val="xl11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3">
    <w:name w:val="xl1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14">
    <w:name w:val="xl11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115">
    <w:name w:val="xl119"/>
    <w:basedOn w:val="1"/>
    <w:qFormat/>
    <w:uiPriority w:val="0"/>
    <w:pPr>
      <w:pBdr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6">
    <w:name w:val="xl12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17">
    <w:name w:val="xl121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18">
    <w:name w:val="xl122"/>
    <w:basedOn w:val="1"/>
    <w:qFormat/>
    <w:uiPriority w:val="0"/>
    <w:pPr>
      <w:spacing w:before="100" w:beforeAutospacing="1" w:after="100" w:afterAutospacing="1"/>
    </w:pPr>
    <w:rPr>
      <w:b/>
      <w:bCs/>
    </w:rPr>
  </w:style>
  <w:style w:type="paragraph" w:customStyle="1" w:styleId="119">
    <w:name w:val="xl12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20">
    <w:name w:val="xl1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9B8" w:fill="E6B9B8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1">
    <w:name w:val="xl125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2">
    <w:name w:val="xl12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3">
    <w:name w:val="xl1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4">
    <w:name w:val="xl1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5">
    <w:name w:val="xl12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26">
    <w:name w:val="xl1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</w:style>
  <w:style w:type="paragraph" w:customStyle="1" w:styleId="127">
    <w:name w:val="xl13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28">
    <w:name w:val="xl132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29">
    <w:name w:val="xl133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30">
    <w:name w:val="xl134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1">
    <w:name w:val="xl135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32">
    <w:name w:val="xl13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133">
    <w:name w:val="xl13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4">
    <w:name w:val="xl13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5">
    <w:name w:val="xl13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6">
    <w:name w:val="xl140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37">
    <w:name w:val="xl14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38">
    <w:name w:val="xl14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39">
    <w:name w:val="xl14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40">
    <w:name w:val="xl14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141">
    <w:name w:val="xl14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2">
    <w:name w:val="xl14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43">
    <w:name w:val="xl14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4">
    <w:name w:val="xl148"/>
    <w:basedOn w:val="1"/>
    <w:qFormat/>
    <w:uiPriority w:val="0"/>
    <w:pPr>
      <w:pBdr>
        <w:top w:val="single" w:color="auto" w:sz="4" w:space="0"/>
        <w:lef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5">
    <w:name w:val="xl149"/>
    <w:basedOn w:val="1"/>
    <w:qFormat/>
    <w:uiPriority w:val="0"/>
    <w:pPr>
      <w:pBdr>
        <w:top w:val="single" w:color="auto" w:sz="4" w:space="0"/>
        <w:left w:val="single" w:color="auto" w:sz="4" w:space="0"/>
      </w:pBdr>
      <w:shd w:val="clear" w:color="FFFF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6">
    <w:name w:val="xl150"/>
    <w:basedOn w:val="1"/>
    <w:qFormat/>
    <w:uiPriority w:val="0"/>
    <w:pPr>
      <w:pBdr>
        <w:top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7">
    <w:name w:val="xl15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48">
    <w:name w:val="xl15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49">
    <w:name w:val="xl15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50">
    <w:name w:val="xl15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1">
    <w:name w:val="xl15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2">
    <w:name w:val="xl15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B8CCE4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3">
    <w:name w:val="xl157"/>
    <w:basedOn w:val="1"/>
    <w:qFormat/>
    <w:uiPriority w:val="0"/>
    <w:pPr>
      <w:shd w:val="clear" w:color="000000" w:fill="DBE5F1"/>
      <w:spacing w:before="100" w:beforeAutospacing="1" w:after="100" w:afterAutospacing="1"/>
    </w:pPr>
    <w:rPr>
      <w:b/>
      <w:bCs/>
    </w:rPr>
  </w:style>
  <w:style w:type="paragraph" w:customStyle="1" w:styleId="154">
    <w:name w:val="xl15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FFFFFF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5">
    <w:name w:val="xl159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6">
    <w:name w:val="xl160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7">
    <w:name w:val="xl161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FFFFFF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58">
    <w:name w:val="xl162"/>
    <w:basedOn w:val="1"/>
    <w:qFormat/>
    <w:uiPriority w:val="0"/>
    <w:pPr>
      <w:pBdr>
        <w:top w:val="single" w:color="auto" w:sz="4" w:space="0"/>
        <w:right w:val="single" w:color="auto" w:sz="4" w:space="0"/>
      </w:pBdr>
      <w:shd w:val="clear" w:color="FFFFFF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59">
    <w:name w:val="xl163"/>
    <w:basedOn w:val="1"/>
    <w:qFormat/>
    <w:uiPriority w:val="0"/>
    <w:pPr>
      <w:pBdr>
        <w:top w:val="single" w:color="auto" w:sz="4" w:space="0"/>
        <w:right w:val="single" w:color="auto" w:sz="4" w:space="0"/>
      </w:pBdr>
      <w:shd w:val="clear" w:color="95B3D7" w:fill="8DB4E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0">
    <w:name w:val="xl164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B8CCE4" w:fill="8DB4E3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1">
    <w:name w:val="xl165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2">
    <w:name w:val="xl166"/>
    <w:basedOn w:val="1"/>
    <w:qFormat/>
    <w:uiPriority w:val="0"/>
    <w:pPr>
      <w:shd w:val="clear" w:color="000000" w:fill="DBE5F1"/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63">
    <w:name w:val="xl16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4">
    <w:name w:val="xl168"/>
    <w:basedOn w:val="1"/>
    <w:qFormat/>
    <w:uiPriority w:val="0"/>
    <w:pPr>
      <w:pBdr>
        <w:top w:val="single" w:color="auto" w:sz="4" w:space="0"/>
        <w:bottom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5">
    <w:name w:val="xl169"/>
    <w:basedOn w:val="1"/>
    <w:qFormat/>
    <w:uiPriority w:val="0"/>
    <w:pPr>
      <w:pBdr>
        <w:top w:val="single" w:color="auto" w:sz="4" w:space="0"/>
        <w:left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6">
    <w:name w:val="xl1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7">
    <w:name w:val="xl1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B0F0" w:fill="DBE5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68">
    <w:name w:val="xl17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69">
    <w:name w:val="xl17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170">
    <w:name w:val="xl174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7E4BC" w:fill="D7E4BC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171">
    <w:name w:val="xl17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BE5F1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72">
    <w:name w:val="xl176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</w:rPr>
  </w:style>
  <w:style w:type="paragraph" w:customStyle="1" w:styleId="173">
    <w:name w:val="xl17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174">
    <w:name w:val="xl17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175">
    <w:name w:val="xl17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76">
    <w:name w:val="xl18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177">
    <w:name w:val="xl18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78">
    <w:name w:val="xl18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79">
    <w:name w:val="xl183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color w:val="FF0000"/>
    </w:rPr>
  </w:style>
  <w:style w:type="paragraph" w:customStyle="1" w:styleId="180">
    <w:name w:val="xl18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181">
    <w:name w:val="xl18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182">
    <w:name w:val="xl186"/>
    <w:basedOn w:val="1"/>
    <w:qFormat/>
    <w:uiPriority w:val="0"/>
    <w:pPr>
      <w:spacing w:before="100" w:beforeAutospacing="1" w:after="100" w:afterAutospacing="1"/>
      <w:jc w:val="both"/>
      <w:textAlignment w:val="center"/>
    </w:pPr>
    <w:rPr>
      <w:b/>
      <w:bCs/>
      <w:sz w:val="20"/>
      <w:szCs w:val="20"/>
    </w:rPr>
  </w:style>
  <w:style w:type="paragraph" w:customStyle="1" w:styleId="183">
    <w:name w:val="xl18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4">
    <w:name w:val="xl18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185">
    <w:name w:val="xl189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6">
    <w:name w:val="xl19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187">
    <w:name w:val="xl19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88">
    <w:name w:val="xl192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89">
    <w:name w:val="xl19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</w:style>
  <w:style w:type="paragraph" w:customStyle="1" w:styleId="190">
    <w:name w:val="xl19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91">
    <w:name w:val="xl195"/>
    <w:basedOn w:val="1"/>
    <w:qFormat/>
    <w:uiPriority w:val="0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92">
    <w:name w:val="xl19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193">
    <w:name w:val="xl197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194">
    <w:name w:val="xl198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195">
    <w:name w:val="xl19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196">
    <w:name w:val="xl200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197">
    <w:name w:val="xl20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198">
    <w:name w:val="xl20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199">
    <w:name w:val="xl20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200">
    <w:name w:val="xl20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character" w:customStyle="1" w:styleId="201">
    <w:name w:val="Текст сноски Знак"/>
    <w:basedOn w:val="7"/>
    <w:link w:val="23"/>
    <w:qFormat/>
    <w:uiPriority w:val="99"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paragraph" w:customStyle="1" w:styleId="202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</w:style>
  <w:style w:type="character" w:customStyle="1" w:styleId="203">
    <w:name w:val="Основной текст_"/>
    <w:link w:val="204"/>
    <w:qFormat/>
    <w:locked/>
    <w:uiPriority w:val="0"/>
    <w:rPr>
      <w:rFonts w:ascii="Arial" w:hAnsi="Arial"/>
      <w:sz w:val="16"/>
      <w:shd w:val="clear" w:color="auto" w:fill="FFFFFF"/>
    </w:rPr>
  </w:style>
  <w:style w:type="paragraph" w:customStyle="1" w:styleId="204">
    <w:name w:val="Основной текст1"/>
    <w:basedOn w:val="1"/>
    <w:link w:val="203"/>
    <w:qFormat/>
    <w:uiPriority w:val="0"/>
    <w:pPr>
      <w:shd w:val="clear" w:color="auto" w:fill="FFFFFF"/>
      <w:spacing w:before="60" w:after="120" w:line="221" w:lineRule="exact"/>
    </w:pPr>
    <w:rPr>
      <w:rFonts w:ascii="Arial" w:hAnsi="Arial" w:eastAsiaTheme="minorHAnsi" w:cstheme="minorBidi"/>
      <w:sz w:val="16"/>
      <w:szCs w:val="22"/>
      <w:lang w:eastAsia="en-US"/>
    </w:rPr>
  </w:style>
  <w:style w:type="character" w:customStyle="1" w:styleId="205">
    <w:name w:val="docdata"/>
    <w:basedOn w:val="7"/>
    <w:qFormat/>
    <w:uiPriority w:val="0"/>
    <w:rPr>
      <w:rFonts w:hint="default" w:ascii="Times New Roman" w:hAnsi="Times New Roman" w:cs="Times New Roman"/>
    </w:rPr>
  </w:style>
  <w:style w:type="character" w:customStyle="1" w:styleId="206">
    <w:name w:val="Заголовок 2 Знак"/>
    <w:basedOn w:val="7"/>
    <w:link w:val="3"/>
    <w:qFormat/>
    <w:uiPriority w:val="9"/>
    <w:rPr>
      <w:rFonts w:ascii="Arial" w:hAnsi="Arial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207">
    <w:name w:val="Заголовок 3 Знак"/>
    <w:basedOn w:val="7"/>
    <w:link w:val="4"/>
    <w:qFormat/>
    <w:uiPriority w:val="99"/>
    <w:rPr>
      <w:rFonts w:ascii="Arial" w:hAnsi="Arial" w:eastAsia="Times New Roman" w:cs="Times New Roman"/>
      <w:b/>
      <w:bCs/>
      <w:sz w:val="26"/>
      <w:szCs w:val="26"/>
      <w:lang w:val="zh-CN" w:eastAsia="zh-CN"/>
    </w:rPr>
  </w:style>
  <w:style w:type="character" w:customStyle="1" w:styleId="208">
    <w:name w:val="Заголовок 4 Знак"/>
    <w:basedOn w:val="7"/>
    <w:link w:val="5"/>
    <w:qFormat/>
    <w:uiPriority w:val="99"/>
    <w:rPr>
      <w:rFonts w:ascii="Times New Roman" w:hAnsi="Times New Roman" w:eastAsia="Times New Roman" w:cs="Times New Roman"/>
      <w:b/>
      <w:bCs/>
      <w:sz w:val="24"/>
      <w:szCs w:val="24"/>
      <w:lang w:val="zh-CN" w:eastAsia="zh-CN"/>
    </w:rPr>
  </w:style>
  <w:style w:type="character" w:customStyle="1" w:styleId="209">
    <w:name w:val="Заголовок 5 Знак"/>
    <w:basedOn w:val="7"/>
    <w:link w:val="6"/>
    <w:qFormat/>
    <w:uiPriority w:val="9"/>
    <w:rPr>
      <w:rFonts w:ascii="Cambria" w:hAnsi="Cambria" w:eastAsia="Times New Roman" w:cs="Times New Roman"/>
      <w:color w:val="243F60"/>
      <w:szCs w:val="20"/>
      <w:lang w:val="zh-CN" w:eastAsia="zh-CN"/>
    </w:rPr>
  </w:style>
  <w:style w:type="character" w:customStyle="1" w:styleId="210">
    <w:name w:val="Основной текст 2 Знак"/>
    <w:basedOn w:val="7"/>
    <w:link w:val="18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211">
    <w:name w:val="blk"/>
    <w:qFormat/>
    <w:uiPriority w:val="0"/>
  </w:style>
  <w:style w:type="character" w:customStyle="1" w:styleId="212">
    <w:name w:val="Footnote Text Char"/>
    <w:qFormat/>
    <w:locked/>
    <w:uiPriority w:val="0"/>
    <w:rPr>
      <w:rFonts w:ascii="Times New Roman" w:hAnsi="Times New Roman"/>
      <w:sz w:val="20"/>
      <w:lang w:val="zh-CN" w:eastAsia="ru-RU"/>
    </w:rPr>
  </w:style>
  <w:style w:type="paragraph" w:customStyle="1" w:styleId="213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214">
    <w:name w:val="Текст примечания Знак11"/>
    <w:qFormat/>
    <w:uiPriority w:val="99"/>
    <w:rPr>
      <w:rFonts w:cs="Times New Roman"/>
      <w:sz w:val="20"/>
      <w:szCs w:val="20"/>
    </w:rPr>
  </w:style>
  <w:style w:type="character" w:customStyle="1" w:styleId="215">
    <w:name w:val="Текст примечания Знак"/>
    <w:basedOn w:val="7"/>
    <w:link w:val="20"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216">
    <w:name w:val="Текст примечания Знак1"/>
    <w:qFormat/>
    <w:uiPriority w:val="99"/>
    <w:rPr>
      <w:rFonts w:cs="Times New Roman"/>
      <w:sz w:val="20"/>
      <w:szCs w:val="20"/>
    </w:rPr>
  </w:style>
  <w:style w:type="character" w:customStyle="1" w:styleId="217">
    <w:name w:val="Тема примечания Знак11"/>
    <w:qFormat/>
    <w:uiPriority w:val="99"/>
    <w:rPr>
      <w:rFonts w:cs="Times New Roman"/>
      <w:b/>
      <w:bCs/>
      <w:sz w:val="20"/>
      <w:szCs w:val="20"/>
    </w:rPr>
  </w:style>
  <w:style w:type="character" w:customStyle="1" w:styleId="218">
    <w:name w:val="Тема примечания Знак"/>
    <w:basedOn w:val="215"/>
    <w:link w:val="21"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zh-CN" w:eastAsia="zh-CN"/>
    </w:rPr>
  </w:style>
  <w:style w:type="character" w:customStyle="1" w:styleId="219">
    <w:name w:val="Тема примечания Знак1"/>
    <w:qFormat/>
    <w:uiPriority w:val="99"/>
    <w:rPr>
      <w:rFonts w:cs="Times New Roman"/>
      <w:b/>
      <w:bCs/>
      <w:sz w:val="20"/>
      <w:szCs w:val="20"/>
    </w:rPr>
  </w:style>
  <w:style w:type="character" w:customStyle="1" w:styleId="220">
    <w:name w:val="Основной текст с отступом 2 Знак"/>
    <w:basedOn w:val="7"/>
    <w:link w:val="38"/>
    <w:qFormat/>
    <w:uiPriority w:val="99"/>
    <w:rPr>
      <w:rFonts w:ascii="Times New Roman" w:hAnsi="Times New Roman" w:eastAsia="Times New Roman" w:cs="Times New Roman"/>
      <w:sz w:val="24"/>
      <w:szCs w:val="24"/>
      <w:lang w:val="zh-CN" w:eastAsia="zh-CN"/>
    </w:rPr>
  </w:style>
  <w:style w:type="character" w:customStyle="1" w:styleId="221">
    <w:name w:val="apple-converted-space"/>
    <w:qFormat/>
    <w:uiPriority w:val="0"/>
  </w:style>
  <w:style w:type="character" w:customStyle="1" w:styleId="222">
    <w:name w:val="Цветовое выделение"/>
    <w:qFormat/>
    <w:uiPriority w:val="99"/>
    <w:rPr>
      <w:b/>
      <w:color w:val="26282F"/>
    </w:rPr>
  </w:style>
  <w:style w:type="character" w:customStyle="1" w:styleId="223">
    <w:name w:val="Гипертекстовая ссылка"/>
    <w:qFormat/>
    <w:uiPriority w:val="99"/>
    <w:rPr>
      <w:b/>
      <w:color w:val="106BBE"/>
    </w:rPr>
  </w:style>
  <w:style w:type="character" w:customStyle="1" w:styleId="224">
    <w:name w:val="Активная гипертекстовая ссылка"/>
    <w:qFormat/>
    <w:uiPriority w:val="99"/>
    <w:rPr>
      <w:b/>
      <w:color w:val="106BBE"/>
      <w:u w:val="single"/>
    </w:rPr>
  </w:style>
  <w:style w:type="paragraph" w:customStyle="1" w:styleId="225">
    <w:name w:val="Внимание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226">
    <w:name w:val="Внимание: криминал!!"/>
    <w:basedOn w:val="225"/>
    <w:next w:val="1"/>
    <w:qFormat/>
    <w:uiPriority w:val="99"/>
  </w:style>
  <w:style w:type="paragraph" w:customStyle="1" w:styleId="227">
    <w:name w:val="Внимание: недобросовестность!"/>
    <w:basedOn w:val="225"/>
    <w:next w:val="1"/>
    <w:qFormat/>
    <w:uiPriority w:val="99"/>
  </w:style>
  <w:style w:type="character" w:customStyle="1" w:styleId="228">
    <w:name w:val="Выделение для Базового Поиска"/>
    <w:qFormat/>
    <w:uiPriority w:val="99"/>
    <w:rPr>
      <w:b/>
      <w:color w:val="0058A9"/>
    </w:rPr>
  </w:style>
  <w:style w:type="character" w:customStyle="1" w:styleId="229">
    <w:name w:val="Выделение для Базового Поиска (курсив)"/>
    <w:qFormat/>
    <w:uiPriority w:val="99"/>
    <w:rPr>
      <w:b/>
      <w:i/>
      <w:color w:val="0058A9"/>
    </w:rPr>
  </w:style>
  <w:style w:type="paragraph" w:customStyle="1" w:styleId="230">
    <w:name w:val="Дочерний элемент списк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</w:rPr>
  </w:style>
  <w:style w:type="paragraph" w:customStyle="1" w:styleId="231">
    <w:name w:val="Основное меню (преемственное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232">
    <w:name w:val="Заголовок1"/>
    <w:basedOn w:val="231"/>
    <w:next w:val="1"/>
    <w:qFormat/>
    <w:uiPriority w:val="99"/>
    <w:rPr>
      <w:b/>
      <w:bCs/>
      <w:color w:val="0058A9"/>
      <w:shd w:val="clear" w:color="auto" w:fill="ECE9D8"/>
    </w:rPr>
  </w:style>
  <w:style w:type="paragraph" w:customStyle="1" w:styleId="233">
    <w:name w:val="Заголовок группы контролов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</w:rPr>
  </w:style>
  <w:style w:type="paragraph" w:customStyle="1" w:styleId="234">
    <w:name w:val="Заголовок для информации об изменениях"/>
    <w:basedOn w:val="2"/>
    <w:next w:val="1"/>
    <w:qFormat/>
    <w:uiPriority w:val="99"/>
    <w:pPr>
      <w:keepLines/>
      <w:adjustRightInd w:val="0"/>
      <w:spacing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  <w:lang w:val="zh-CN" w:eastAsia="zh-CN"/>
    </w:rPr>
  </w:style>
  <w:style w:type="paragraph" w:customStyle="1" w:styleId="235">
    <w:name w:val="Заголовок распахивающейся части диалога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236">
    <w:name w:val="Заголовок своего сообщения"/>
    <w:uiPriority w:val="99"/>
    <w:rPr>
      <w:b/>
      <w:color w:val="26282F"/>
    </w:rPr>
  </w:style>
  <w:style w:type="paragraph" w:customStyle="1" w:styleId="237">
    <w:name w:val="Заголовок статьи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</w:style>
  <w:style w:type="character" w:customStyle="1" w:styleId="238">
    <w:name w:val="Заголовок чужого сообщения"/>
    <w:uiPriority w:val="99"/>
    <w:rPr>
      <w:b/>
      <w:color w:val="FF0000"/>
    </w:rPr>
  </w:style>
  <w:style w:type="paragraph" w:customStyle="1" w:styleId="239">
    <w:name w:val="Заголовок ЭР (ле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</w:rPr>
  </w:style>
  <w:style w:type="paragraph" w:customStyle="1" w:styleId="240">
    <w:name w:val="Заголовок ЭР (правое окно)"/>
    <w:basedOn w:val="239"/>
    <w:next w:val="1"/>
    <w:qFormat/>
    <w:uiPriority w:val="99"/>
    <w:pPr>
      <w:spacing w:after="0"/>
      <w:jc w:val="left"/>
    </w:pPr>
  </w:style>
  <w:style w:type="paragraph" w:customStyle="1" w:styleId="241">
    <w:name w:val="Интерактивный заголовок"/>
    <w:basedOn w:val="232"/>
    <w:next w:val="1"/>
    <w:qFormat/>
    <w:uiPriority w:val="99"/>
    <w:rPr>
      <w:u w:val="single"/>
    </w:rPr>
  </w:style>
  <w:style w:type="paragraph" w:customStyle="1" w:styleId="242">
    <w:name w:val="Текст информации об изменениях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</w:rPr>
  </w:style>
  <w:style w:type="paragraph" w:customStyle="1" w:styleId="243">
    <w:name w:val="Информация об изменениях"/>
    <w:basedOn w:val="242"/>
    <w:next w:val="1"/>
    <w:qFormat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244">
    <w:name w:val="Текст (справк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left="170" w:right="170"/>
    </w:pPr>
  </w:style>
  <w:style w:type="paragraph" w:customStyle="1" w:styleId="245">
    <w:name w:val="Комментарий"/>
    <w:basedOn w:val="244"/>
    <w:next w:val="1"/>
    <w:qFormat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246">
    <w:name w:val="Информация об изменениях документа"/>
    <w:basedOn w:val="245"/>
    <w:next w:val="1"/>
    <w:qFormat/>
    <w:uiPriority w:val="99"/>
    <w:rPr>
      <w:i/>
      <w:iCs/>
    </w:rPr>
  </w:style>
  <w:style w:type="paragraph" w:customStyle="1" w:styleId="247">
    <w:name w:val="Текст (ле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</w:style>
  <w:style w:type="paragraph" w:customStyle="1" w:styleId="248">
    <w:name w:val="Колонтитул (левый)"/>
    <w:basedOn w:val="247"/>
    <w:next w:val="1"/>
    <w:qFormat/>
    <w:uiPriority w:val="99"/>
    <w:rPr>
      <w:sz w:val="14"/>
      <w:szCs w:val="14"/>
    </w:rPr>
  </w:style>
  <w:style w:type="paragraph" w:customStyle="1" w:styleId="249">
    <w:name w:val="Текст (прав. подпись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right"/>
    </w:pPr>
  </w:style>
  <w:style w:type="paragraph" w:customStyle="1" w:styleId="250">
    <w:name w:val="Колонтитул (правый)"/>
    <w:basedOn w:val="249"/>
    <w:next w:val="1"/>
    <w:qFormat/>
    <w:uiPriority w:val="99"/>
    <w:rPr>
      <w:sz w:val="14"/>
      <w:szCs w:val="14"/>
    </w:rPr>
  </w:style>
  <w:style w:type="paragraph" w:customStyle="1" w:styleId="251">
    <w:name w:val="Комментарий пользователя"/>
    <w:basedOn w:val="245"/>
    <w:next w:val="1"/>
    <w:qFormat/>
    <w:uiPriority w:val="99"/>
    <w:pPr>
      <w:jc w:val="left"/>
    </w:pPr>
    <w:rPr>
      <w:shd w:val="clear" w:color="auto" w:fill="FFDFE0"/>
    </w:rPr>
  </w:style>
  <w:style w:type="paragraph" w:customStyle="1" w:styleId="252">
    <w:name w:val="Куда обратиться?"/>
    <w:basedOn w:val="225"/>
    <w:next w:val="1"/>
    <w:qFormat/>
    <w:uiPriority w:val="99"/>
  </w:style>
  <w:style w:type="paragraph" w:customStyle="1" w:styleId="253">
    <w:name w:val="Моноширинны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character" w:customStyle="1" w:styleId="254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255">
    <w:name w:val="Напишите нам"/>
    <w:basedOn w:val="1"/>
    <w:next w:val="1"/>
    <w:qFormat/>
    <w:uiPriority w:val="9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</w:rPr>
  </w:style>
  <w:style w:type="character" w:customStyle="1" w:styleId="256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257">
    <w:name w:val="Необходимые документы"/>
    <w:basedOn w:val="225"/>
    <w:next w:val="1"/>
    <w:qFormat/>
    <w:uiPriority w:val="99"/>
    <w:pPr>
      <w:ind w:firstLine="118"/>
    </w:pPr>
  </w:style>
  <w:style w:type="paragraph" w:customStyle="1" w:styleId="258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jc w:val="both"/>
    </w:pPr>
  </w:style>
  <w:style w:type="paragraph" w:customStyle="1" w:styleId="259">
    <w:name w:val="Таблицы (моноширинный)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</w:rPr>
  </w:style>
  <w:style w:type="paragraph" w:customStyle="1" w:styleId="260">
    <w:name w:val="Оглавление"/>
    <w:basedOn w:val="259"/>
    <w:next w:val="1"/>
    <w:qFormat/>
    <w:uiPriority w:val="99"/>
    <w:pPr>
      <w:ind w:left="140"/>
    </w:pPr>
  </w:style>
  <w:style w:type="character" w:customStyle="1" w:styleId="261">
    <w:name w:val="Опечатки"/>
    <w:uiPriority w:val="99"/>
    <w:rPr>
      <w:color w:val="FF0000"/>
    </w:rPr>
  </w:style>
  <w:style w:type="paragraph" w:customStyle="1" w:styleId="262">
    <w:name w:val="Переменная часть"/>
    <w:basedOn w:val="231"/>
    <w:next w:val="1"/>
    <w:qFormat/>
    <w:uiPriority w:val="99"/>
    <w:rPr>
      <w:sz w:val="18"/>
      <w:szCs w:val="18"/>
    </w:rPr>
  </w:style>
  <w:style w:type="paragraph" w:customStyle="1" w:styleId="263">
    <w:name w:val="Подвал для информации об изменениях"/>
    <w:basedOn w:val="2"/>
    <w:next w:val="1"/>
    <w:qFormat/>
    <w:uiPriority w:val="99"/>
    <w:pPr>
      <w:keepLines/>
      <w:adjustRightInd w:val="0"/>
      <w:spacing w:before="480" w:after="240" w:line="360" w:lineRule="auto"/>
      <w:ind w:firstLine="0"/>
      <w:jc w:val="center"/>
      <w:outlineLvl w:val="9"/>
    </w:pPr>
    <w:rPr>
      <w:sz w:val="18"/>
      <w:szCs w:val="18"/>
      <w:lang w:val="zh-CN" w:eastAsia="zh-CN"/>
    </w:rPr>
  </w:style>
  <w:style w:type="paragraph" w:customStyle="1" w:styleId="264">
    <w:name w:val="Подзаголовок для информации об изменениях"/>
    <w:basedOn w:val="242"/>
    <w:next w:val="1"/>
    <w:qFormat/>
    <w:uiPriority w:val="99"/>
    <w:rPr>
      <w:b/>
      <w:bCs/>
    </w:rPr>
  </w:style>
  <w:style w:type="paragraph" w:customStyle="1" w:styleId="265">
    <w:name w:val="Подчёркнуный текст"/>
    <w:basedOn w:val="1"/>
    <w:next w:val="1"/>
    <w:qFormat/>
    <w:uiPriority w:val="99"/>
    <w:pPr>
      <w:widowControl w:val="0"/>
      <w:pBdr>
        <w:bottom w:val="single" w:color="auto" w:sz="4" w:space="0"/>
      </w:pBdr>
      <w:autoSpaceDE w:val="0"/>
      <w:autoSpaceDN w:val="0"/>
      <w:adjustRightInd w:val="0"/>
      <w:spacing w:line="360" w:lineRule="auto"/>
      <w:ind w:firstLine="720"/>
      <w:jc w:val="both"/>
    </w:pPr>
  </w:style>
  <w:style w:type="paragraph" w:customStyle="1" w:styleId="266">
    <w:name w:val="Постоянная часть"/>
    <w:basedOn w:val="231"/>
    <w:next w:val="1"/>
    <w:qFormat/>
    <w:uiPriority w:val="99"/>
    <w:rPr>
      <w:sz w:val="20"/>
      <w:szCs w:val="20"/>
    </w:rPr>
  </w:style>
  <w:style w:type="paragraph" w:customStyle="1" w:styleId="267">
    <w:name w:val="Пример."/>
    <w:basedOn w:val="225"/>
    <w:next w:val="1"/>
    <w:qFormat/>
    <w:uiPriority w:val="99"/>
  </w:style>
  <w:style w:type="paragraph" w:customStyle="1" w:styleId="268">
    <w:name w:val="Примечание."/>
    <w:basedOn w:val="225"/>
    <w:next w:val="1"/>
    <w:qFormat/>
    <w:uiPriority w:val="99"/>
  </w:style>
  <w:style w:type="character" w:customStyle="1" w:styleId="269">
    <w:name w:val="Продолжение ссылки"/>
    <w:uiPriority w:val="99"/>
  </w:style>
  <w:style w:type="paragraph" w:customStyle="1" w:styleId="270">
    <w:name w:val="Словарная статья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right="118"/>
      <w:jc w:val="both"/>
    </w:pPr>
  </w:style>
  <w:style w:type="character" w:customStyle="1" w:styleId="271">
    <w:name w:val="Сравнение редакций"/>
    <w:uiPriority w:val="99"/>
    <w:rPr>
      <w:b/>
      <w:color w:val="26282F"/>
    </w:rPr>
  </w:style>
  <w:style w:type="character" w:customStyle="1" w:styleId="272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273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274">
    <w:name w:val="Ссылка на официальную публикацию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  <w:ind w:firstLine="720"/>
      <w:jc w:val="both"/>
    </w:pPr>
  </w:style>
  <w:style w:type="character" w:customStyle="1" w:styleId="275">
    <w:name w:val="Ссылка на утративший силу документ"/>
    <w:qFormat/>
    <w:uiPriority w:val="99"/>
    <w:rPr>
      <w:b/>
      <w:color w:val="749232"/>
    </w:rPr>
  </w:style>
  <w:style w:type="paragraph" w:customStyle="1" w:styleId="276">
    <w:name w:val="Текст в таблице"/>
    <w:basedOn w:val="258"/>
    <w:next w:val="1"/>
    <w:qFormat/>
    <w:uiPriority w:val="99"/>
    <w:pPr>
      <w:ind w:firstLine="500"/>
    </w:pPr>
  </w:style>
  <w:style w:type="paragraph" w:customStyle="1" w:styleId="277">
    <w:name w:val="Текст ЭР (см. также)"/>
    <w:basedOn w:val="1"/>
    <w:next w:val="1"/>
    <w:qFormat/>
    <w:uiPriority w:val="99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</w:rPr>
  </w:style>
  <w:style w:type="paragraph" w:customStyle="1" w:styleId="278">
    <w:name w:val="Технический комментарий"/>
    <w:basedOn w:val="1"/>
    <w:next w:val="1"/>
    <w:qFormat/>
    <w:uiPriority w:val="99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</w:rPr>
  </w:style>
  <w:style w:type="character" w:customStyle="1" w:styleId="279">
    <w:name w:val="Утратил силу"/>
    <w:uiPriority w:val="99"/>
    <w:rPr>
      <w:b/>
      <w:strike/>
      <w:color w:val="666600"/>
    </w:rPr>
  </w:style>
  <w:style w:type="paragraph" w:customStyle="1" w:styleId="280">
    <w:name w:val="Формула"/>
    <w:basedOn w:val="1"/>
    <w:next w:val="1"/>
    <w:qFormat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</w:rPr>
  </w:style>
  <w:style w:type="paragraph" w:customStyle="1" w:styleId="281">
    <w:name w:val="Центрированный (таблица)"/>
    <w:basedOn w:val="258"/>
    <w:next w:val="1"/>
    <w:qFormat/>
    <w:uiPriority w:val="99"/>
    <w:pPr>
      <w:jc w:val="center"/>
    </w:pPr>
  </w:style>
  <w:style w:type="paragraph" w:customStyle="1" w:styleId="282">
    <w:name w:val="ЭР-содержание (правое окно)"/>
    <w:basedOn w:val="1"/>
    <w:next w:val="1"/>
    <w:qFormat/>
    <w:uiPriority w:val="99"/>
    <w:pPr>
      <w:widowControl w:val="0"/>
      <w:autoSpaceDE w:val="0"/>
      <w:autoSpaceDN w:val="0"/>
      <w:adjustRightInd w:val="0"/>
      <w:spacing w:before="300" w:line="360" w:lineRule="auto"/>
    </w:pPr>
  </w:style>
  <w:style w:type="paragraph" w:customStyle="1" w:styleId="283">
    <w:name w:val="Default"/>
    <w:qFormat/>
    <w:uiPriority w:val="99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customStyle="1" w:styleId="284">
    <w:name w:val="s_1"/>
    <w:basedOn w:val="1"/>
    <w:qFormat/>
    <w:uiPriority w:val="99"/>
    <w:pPr>
      <w:spacing w:before="100" w:beforeAutospacing="1" w:after="100" w:afterAutospacing="1"/>
    </w:pPr>
  </w:style>
  <w:style w:type="character" w:customStyle="1" w:styleId="285">
    <w:name w:val="Текст концевой сноски Знак"/>
    <w:basedOn w:val="7"/>
    <w:link w:val="19"/>
    <w:semiHidden/>
    <w:qFormat/>
    <w:uiPriority w:val="99"/>
    <w:rPr>
      <w:rFonts w:ascii="Calibri" w:hAnsi="Calibri" w:eastAsia="Times New Roman" w:cs="Times New Roman"/>
      <w:sz w:val="20"/>
      <w:szCs w:val="20"/>
      <w:lang w:val="zh-CN" w:eastAsia="zh-CN"/>
    </w:rPr>
  </w:style>
  <w:style w:type="character" w:customStyle="1" w:styleId="286">
    <w:name w:val="Обычный (веб) Знак"/>
    <w:link w:val="37"/>
    <w:qFormat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customStyle="1" w:styleId="28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88">
    <w:name w:val="Table Paragraph"/>
    <w:basedOn w:val="1"/>
    <w:qFormat/>
    <w:uiPriority w:val="1"/>
    <w:pPr>
      <w:widowControl w:val="0"/>
      <w:autoSpaceDE w:val="0"/>
      <w:autoSpaceDN w:val="0"/>
      <w:ind w:left="9"/>
    </w:pPr>
    <w:rPr>
      <w:sz w:val="22"/>
      <w:szCs w:val="22"/>
      <w:lang w:eastAsia="en-US"/>
    </w:rPr>
  </w:style>
  <w:style w:type="character" w:customStyle="1" w:styleId="289">
    <w:name w:val="Subtle Emphasis"/>
    <w:qFormat/>
    <w:uiPriority w:val="19"/>
    <w:rPr>
      <w:i/>
      <w:iCs/>
      <w:color w:val="404040"/>
    </w:rPr>
  </w:style>
  <w:style w:type="character" w:customStyle="1" w:styleId="290">
    <w:name w:val="Подзаголовок Знак"/>
    <w:basedOn w:val="7"/>
    <w:link w:val="39"/>
    <w:uiPriority w:val="11"/>
    <w:rPr>
      <w:rFonts w:ascii="Calibri Light" w:hAnsi="Calibri Light" w:eastAsia="Times New Roman" w:cs="Times New Roman"/>
      <w:sz w:val="24"/>
      <w:szCs w:val="24"/>
      <w:lang w:eastAsia="ru-RU"/>
    </w:rPr>
  </w:style>
  <w:style w:type="paragraph" w:customStyle="1" w:styleId="291">
    <w:name w:val="TOC Heading"/>
    <w:basedOn w:val="2"/>
    <w:next w:val="1"/>
    <w:unhideWhenUsed/>
    <w:qFormat/>
    <w:uiPriority w:val="39"/>
    <w:pPr>
      <w:keepLines/>
      <w:autoSpaceDE/>
      <w:autoSpaceDN/>
      <w:spacing w:before="240" w:line="259" w:lineRule="auto"/>
      <w:ind w:firstLine="0"/>
      <w:outlineLvl w:val="9"/>
    </w:pPr>
    <w:rPr>
      <w:rFonts w:ascii="Calibri Light" w:hAnsi="Calibri Light"/>
      <w:color w:val="2F5496"/>
      <w:sz w:val="32"/>
      <w:szCs w:val="32"/>
    </w:rPr>
  </w:style>
  <w:style w:type="paragraph" w:customStyle="1" w:styleId="292">
    <w:name w:val="s_16"/>
    <w:basedOn w:val="1"/>
    <w:qFormat/>
    <w:uiPriority w:val="0"/>
    <w:pPr>
      <w:spacing w:before="100" w:beforeAutospacing="1" w:after="100" w:afterAutospacing="1"/>
    </w:pPr>
  </w:style>
  <w:style w:type="character" w:customStyle="1" w:styleId="293">
    <w:name w:val="Схема документа Знак"/>
    <w:basedOn w:val="7"/>
    <w:link w:val="22"/>
    <w:qFormat/>
    <w:uiPriority w:val="99"/>
    <w:rPr>
      <w:rFonts w:ascii="Tahoma" w:hAnsi="Tahoma" w:eastAsia="Times New Roman" w:cs="Times New Roman"/>
      <w:sz w:val="16"/>
      <w:szCs w:val="20"/>
      <w:lang w:val="zh-CN" w:eastAsia="zh-CN"/>
    </w:rPr>
  </w:style>
  <w:style w:type="character" w:customStyle="1" w:styleId="294">
    <w:name w:val="Основной текст2"/>
    <w:qFormat/>
    <w:uiPriority w:val="0"/>
    <w:rPr>
      <w:rFonts w:ascii="Arial" w:hAnsi="Arial"/>
      <w:color w:val="000000"/>
      <w:spacing w:val="0"/>
      <w:w w:val="100"/>
      <w:position w:val="0"/>
      <w:sz w:val="23"/>
      <w:shd w:val="clear" w:color="auto" w:fill="FFFFFF"/>
      <w:lang w:val="ru-RU" w:eastAsia="ru-RU"/>
    </w:rPr>
  </w:style>
  <w:style w:type="paragraph" w:customStyle="1" w:styleId="295">
    <w:name w:val="Основной текст3"/>
    <w:basedOn w:val="1"/>
    <w:qFormat/>
    <w:uiPriority w:val="0"/>
    <w:pPr>
      <w:widowControl w:val="0"/>
      <w:shd w:val="clear" w:color="auto" w:fill="FFFFFF"/>
      <w:spacing w:after="900" w:line="240" w:lineRule="atLeast"/>
      <w:jc w:val="center"/>
    </w:pPr>
    <w:rPr>
      <w:sz w:val="23"/>
      <w:szCs w:val="23"/>
    </w:rPr>
  </w:style>
  <w:style w:type="character" w:customStyle="1" w:styleId="296">
    <w:name w:val="Основной текст Exact"/>
    <w:qFormat/>
    <w:uiPriority w:val="0"/>
    <w:rPr>
      <w:rFonts w:ascii="Times New Roman" w:hAnsi="Times New Roman"/>
      <w:spacing w:val="-3"/>
      <w:sz w:val="22"/>
      <w:u w:val="none"/>
    </w:rPr>
  </w:style>
  <w:style w:type="paragraph" w:customStyle="1" w:styleId="297">
    <w:name w:val="Style2"/>
    <w:basedOn w:val="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298">
    <w:name w:val="Font Style15"/>
    <w:qFormat/>
    <w:uiPriority w:val="99"/>
    <w:rPr>
      <w:rFonts w:ascii="Cambria" w:hAnsi="Cambria"/>
      <w:sz w:val="24"/>
    </w:rPr>
  </w:style>
  <w:style w:type="character" w:customStyle="1" w:styleId="299">
    <w:name w:val="Основной текст (2) + 12 pt"/>
    <w:uiPriority w:val="0"/>
    <w:rPr>
      <w:b/>
      <w:color w:val="000000"/>
      <w:w w:val="100"/>
      <w:position w:val="0"/>
      <w:sz w:val="24"/>
      <w:shd w:val="clear" w:color="auto" w:fill="FFFFFF"/>
      <w:lang w:val="ru-RU" w:eastAsia="ru-RU"/>
    </w:rPr>
  </w:style>
  <w:style w:type="character" w:customStyle="1" w:styleId="300">
    <w:name w:val="Основной текст (2)_"/>
    <w:link w:val="301"/>
    <w:qFormat/>
    <w:locked/>
    <w:uiPriority w:val="99"/>
    <w:rPr>
      <w:b/>
      <w:sz w:val="19"/>
      <w:shd w:val="clear" w:color="auto" w:fill="FFFFFF"/>
    </w:rPr>
  </w:style>
  <w:style w:type="paragraph" w:customStyle="1" w:styleId="301">
    <w:name w:val="Основной текст (2)"/>
    <w:basedOn w:val="1"/>
    <w:link w:val="300"/>
    <w:qFormat/>
    <w:uiPriority w:val="99"/>
    <w:pPr>
      <w:widowControl w:val="0"/>
      <w:shd w:val="clear" w:color="auto" w:fill="FFFFFF"/>
      <w:spacing w:before="180" w:after="180" w:line="240" w:lineRule="atLeast"/>
    </w:pPr>
    <w:rPr>
      <w:rFonts w:asciiTheme="minorHAnsi" w:hAnsiTheme="minorHAnsi" w:eastAsiaTheme="minorHAnsi" w:cstheme="minorBidi"/>
      <w:b/>
      <w:sz w:val="19"/>
      <w:szCs w:val="22"/>
      <w:lang w:eastAsia="en-US"/>
    </w:rPr>
  </w:style>
  <w:style w:type="character" w:customStyle="1" w:styleId="302">
    <w:name w:val="Основной текст (9) Exact"/>
    <w:qFormat/>
    <w:uiPriority w:val="0"/>
    <w:rPr>
      <w:rFonts w:ascii="Times New Roman" w:hAnsi="Times New Roman"/>
      <w:u w:val="none"/>
    </w:rPr>
  </w:style>
  <w:style w:type="character" w:customStyle="1" w:styleId="303">
    <w:name w:val="Основной текст (8) + Курсив"/>
    <w:qFormat/>
    <w:uiPriority w:val="0"/>
    <w:rPr>
      <w:rFonts w:ascii="Century Schoolbook" w:hAnsi="Century Schoolbook"/>
      <w:i/>
      <w:color w:val="000000"/>
      <w:spacing w:val="0"/>
      <w:w w:val="100"/>
      <w:position w:val="0"/>
      <w:sz w:val="18"/>
      <w:u w:val="none"/>
      <w:lang w:val="ru-RU" w:eastAsia="ru-RU"/>
    </w:rPr>
  </w:style>
  <w:style w:type="character" w:customStyle="1" w:styleId="304">
    <w:name w:val="Основной текст (8)"/>
    <w:qFormat/>
    <w:uiPriority w:val="0"/>
    <w:rPr>
      <w:rFonts w:ascii="Century Schoolbook" w:hAnsi="Century Schoolbook"/>
      <w:color w:val="000000"/>
      <w:spacing w:val="0"/>
      <w:w w:val="100"/>
      <w:position w:val="0"/>
      <w:sz w:val="18"/>
      <w:u w:val="none"/>
      <w:lang w:val="ru-RU" w:eastAsia="ru-RU"/>
    </w:rPr>
  </w:style>
  <w:style w:type="paragraph" w:customStyle="1" w:styleId="305">
    <w:name w:val="Основной текст с отступом 31"/>
    <w:basedOn w:val="1"/>
    <w:uiPriority w:val="0"/>
    <w:pPr>
      <w:overflowPunct w:val="0"/>
      <w:autoSpaceDE w:val="0"/>
      <w:autoSpaceDN w:val="0"/>
      <w:adjustRightInd w:val="0"/>
      <w:ind w:firstLine="720"/>
    </w:pPr>
    <w:rPr>
      <w:sz w:val="28"/>
      <w:szCs w:val="20"/>
    </w:rPr>
  </w:style>
  <w:style w:type="character" w:customStyle="1" w:styleId="306">
    <w:name w:val="Основной текст + Полужирный"/>
    <w:qFormat/>
    <w:uiPriority w:val="0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zh-CN"/>
    </w:rPr>
  </w:style>
  <w:style w:type="character" w:customStyle="1" w:styleId="307">
    <w:name w:val="Основной текст (2) + 10 pt"/>
    <w:qFormat/>
    <w:uiPriority w:val="99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308">
    <w:name w:val="Основной текст (2) + 10 pt1"/>
    <w:qFormat/>
    <w:uiPriority w:val="99"/>
    <w:rPr>
      <w:rFonts w:ascii="Times New Roman" w:hAnsi="Times New Roman"/>
      <w:b/>
      <w:color w:val="000000"/>
      <w:spacing w:val="0"/>
      <w:w w:val="100"/>
      <w:position w:val="0"/>
      <w:sz w:val="20"/>
      <w:u w:val="none"/>
      <w:lang w:val="ru-RU" w:eastAsia="ru-RU"/>
    </w:rPr>
  </w:style>
  <w:style w:type="paragraph" w:customStyle="1" w:styleId="309">
    <w:name w:val="Heading 11"/>
    <w:basedOn w:val="1"/>
    <w:qFormat/>
    <w:uiPriority w:val="99"/>
    <w:pPr>
      <w:widowControl w:val="0"/>
      <w:ind w:left="1117" w:hanging="448"/>
      <w:outlineLvl w:val="1"/>
    </w:pPr>
    <w:rPr>
      <w:rFonts w:ascii="Verdana" w:hAnsi="Verdana"/>
      <w:b/>
      <w:bCs/>
      <w:sz w:val="18"/>
      <w:szCs w:val="18"/>
      <w:lang w:val="en-US" w:eastAsia="en-US"/>
    </w:rPr>
  </w:style>
  <w:style w:type="paragraph" w:customStyle="1" w:styleId="310">
    <w:name w:val="Знак2"/>
    <w:basedOn w:val="1"/>
    <w:qFormat/>
    <w:uiPriority w:val="9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11">
    <w:name w:val="Основной текст + 7 pt"/>
    <w:qFormat/>
    <w:uiPriority w:val="0"/>
    <w:rPr>
      <w:rFonts w:ascii="Microsoft Sans Serif" w:hAnsi="Microsoft Sans Serif"/>
      <w:color w:val="000000"/>
      <w:spacing w:val="0"/>
      <w:w w:val="100"/>
      <w:position w:val="0"/>
      <w:sz w:val="14"/>
      <w:u w:val="none"/>
      <w:shd w:val="clear" w:color="auto" w:fill="FFFFFF"/>
      <w:lang w:val="ru-RU" w:eastAsia="ru-RU"/>
    </w:rPr>
  </w:style>
  <w:style w:type="character" w:customStyle="1" w:styleId="312">
    <w:name w:val="Цветовое выделение для Текст"/>
    <w:qFormat/>
    <w:uiPriority w:val="99"/>
    <w:rPr>
      <w:rFonts w:ascii="Times New Roman CYR" w:hAnsi="Times New Roman CYR"/>
    </w:rPr>
  </w:style>
  <w:style w:type="character" w:customStyle="1" w:styleId="313">
    <w:name w:val="Font Style55"/>
    <w:qFormat/>
    <w:uiPriority w:val="99"/>
    <w:rPr>
      <w:rFonts w:ascii="Times New Roman" w:hAnsi="Times New Roman"/>
      <w:sz w:val="22"/>
    </w:rPr>
  </w:style>
  <w:style w:type="paragraph" w:customStyle="1" w:styleId="314">
    <w:name w:val="bodytext"/>
    <w:basedOn w:val="1"/>
    <w:uiPriority w:val="99"/>
    <w:pPr>
      <w:spacing w:before="100" w:beforeAutospacing="1" w:after="100" w:afterAutospacing="1"/>
    </w:pPr>
  </w:style>
  <w:style w:type="paragraph" w:customStyle="1" w:styleId="315">
    <w:name w:val="p23"/>
    <w:basedOn w:val="1"/>
    <w:qFormat/>
    <w:uiPriority w:val="0"/>
    <w:pPr>
      <w:spacing w:before="100" w:beforeAutospacing="1" w:after="100" w:afterAutospacing="1"/>
    </w:pPr>
  </w:style>
  <w:style w:type="paragraph" w:customStyle="1" w:styleId="316">
    <w:name w:val="p24"/>
    <w:basedOn w:val="1"/>
    <w:qFormat/>
    <w:uiPriority w:val="0"/>
    <w:pPr>
      <w:spacing w:before="100" w:beforeAutospacing="1" w:after="100" w:afterAutospacing="1"/>
    </w:pPr>
  </w:style>
  <w:style w:type="paragraph" w:customStyle="1" w:styleId="317">
    <w:name w:val="p25"/>
    <w:basedOn w:val="1"/>
    <w:qFormat/>
    <w:uiPriority w:val="0"/>
    <w:pPr>
      <w:spacing w:before="100" w:beforeAutospacing="1" w:after="100" w:afterAutospacing="1"/>
    </w:pPr>
  </w:style>
  <w:style w:type="paragraph" w:customStyle="1" w:styleId="318">
    <w:name w:val="!Текст"/>
    <w:basedOn w:val="1"/>
    <w:link w:val="319"/>
    <w:qFormat/>
    <w:uiPriority w:val="0"/>
    <w:pPr>
      <w:spacing w:line="360" w:lineRule="auto"/>
      <w:jc w:val="both"/>
    </w:pPr>
    <w:rPr>
      <w:sz w:val="22"/>
      <w:szCs w:val="20"/>
      <w:lang w:val="zh-CN" w:eastAsia="zh-CN"/>
    </w:rPr>
  </w:style>
  <w:style w:type="character" w:customStyle="1" w:styleId="319">
    <w:name w:val="!Текст Знак"/>
    <w:link w:val="318"/>
    <w:qFormat/>
    <w:locked/>
    <w:uiPriority w:val="0"/>
    <w:rPr>
      <w:rFonts w:ascii="Times New Roman" w:hAnsi="Times New Roman" w:eastAsia="Times New Roman" w:cs="Times New Roman"/>
      <w:szCs w:val="20"/>
      <w:lang w:val="zh-CN" w:eastAsia="zh-CN"/>
    </w:rPr>
  </w:style>
  <w:style w:type="paragraph" w:customStyle="1" w:styleId="320">
    <w:name w:val="Основной текст4"/>
    <w:basedOn w:val="1"/>
    <w:qFormat/>
    <w:uiPriority w:val="0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ascii="Calibri" w:hAnsi="Calibri"/>
      <w:sz w:val="20"/>
      <w:szCs w:val="20"/>
    </w:rPr>
  </w:style>
  <w:style w:type="paragraph" w:customStyle="1" w:styleId="321">
    <w:name w:val="Базовый"/>
    <w:link w:val="322"/>
    <w:qFormat/>
    <w:uiPriority w:val="0"/>
    <w:pPr>
      <w:suppressAutoHyphens/>
      <w:spacing w:after="200" w:line="276" w:lineRule="auto"/>
    </w:pPr>
    <w:rPr>
      <w:rFonts w:ascii="Times New Roman" w:hAnsi="Times New Roman" w:eastAsia="DejaVu Sans" w:cs="Times New Roman"/>
      <w:sz w:val="24"/>
      <w:szCs w:val="20"/>
      <w:lang w:val="ru-RU" w:eastAsia="en-US" w:bidi="ar-SA"/>
    </w:rPr>
  </w:style>
  <w:style w:type="character" w:customStyle="1" w:styleId="322">
    <w:name w:val="Базовый Знак"/>
    <w:link w:val="321"/>
    <w:qFormat/>
    <w:locked/>
    <w:uiPriority w:val="0"/>
    <w:rPr>
      <w:rFonts w:ascii="Times New Roman" w:hAnsi="Times New Roman" w:eastAsia="DejaVu Sans" w:cs="Times New Roman"/>
      <w:sz w:val="24"/>
      <w:szCs w:val="20"/>
    </w:rPr>
  </w:style>
  <w:style w:type="paragraph" w:customStyle="1" w:styleId="323">
    <w:name w:val="Style12"/>
    <w:basedOn w:val="1"/>
    <w:qFormat/>
    <w:uiPriority w:val="99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324">
    <w:name w:val="Текст сноски Знак1"/>
    <w:semiHidden/>
    <w:qFormat/>
    <w:uiPriority w:val="99"/>
    <w:rPr>
      <w:rFonts w:cs="Times New Roman"/>
    </w:rPr>
  </w:style>
  <w:style w:type="character" w:customStyle="1" w:styleId="325">
    <w:name w:val="Нижний колонтитул Знак1"/>
    <w:semiHidden/>
    <w:qFormat/>
    <w:uiPriority w:val="99"/>
    <w:rPr>
      <w:rFonts w:cs="Times New Roman"/>
      <w:sz w:val="22"/>
      <w:szCs w:val="22"/>
    </w:rPr>
  </w:style>
  <w:style w:type="paragraph" w:customStyle="1" w:styleId="326">
    <w:name w:val="c0"/>
    <w:basedOn w:val="1"/>
    <w:semiHidden/>
    <w:qFormat/>
    <w:uiPriority w:val="99"/>
    <w:pPr>
      <w:spacing w:before="100" w:beforeAutospacing="1" w:after="100" w:afterAutospacing="1"/>
    </w:pPr>
  </w:style>
  <w:style w:type="character" w:customStyle="1" w:styleId="327">
    <w:name w:val="Основной текст 2 Знак1"/>
    <w:semiHidden/>
    <w:uiPriority w:val="99"/>
    <w:rPr>
      <w:rFonts w:cs="Times New Roman"/>
      <w:sz w:val="22"/>
      <w:szCs w:val="22"/>
    </w:rPr>
  </w:style>
  <w:style w:type="character" w:customStyle="1" w:styleId="328">
    <w:name w:val="Текст выноски Знак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29">
    <w:name w:val="Верхний колонтитул Знак1"/>
    <w:semiHidden/>
    <w:qFormat/>
    <w:uiPriority w:val="99"/>
    <w:rPr>
      <w:rFonts w:cs="Times New Roman"/>
      <w:sz w:val="22"/>
      <w:szCs w:val="22"/>
    </w:rPr>
  </w:style>
  <w:style w:type="character" w:customStyle="1" w:styleId="330">
    <w:name w:val="Основной текст с отступом 2 Знак1"/>
    <w:semiHidden/>
    <w:qFormat/>
    <w:uiPriority w:val="99"/>
    <w:rPr>
      <w:rFonts w:cs="Times New Roman"/>
      <w:sz w:val="22"/>
      <w:szCs w:val="22"/>
    </w:rPr>
  </w:style>
  <w:style w:type="character" w:customStyle="1" w:styleId="331">
    <w:name w:val="Текст концевой сноски Знак1"/>
    <w:semiHidden/>
    <w:qFormat/>
    <w:uiPriority w:val="99"/>
    <w:rPr>
      <w:rFonts w:cs="Times New Roman"/>
    </w:rPr>
  </w:style>
  <w:style w:type="character" w:customStyle="1" w:styleId="332">
    <w:name w:val="Unresolved Mention"/>
    <w:semiHidden/>
    <w:qFormat/>
    <w:uiPriority w:val="99"/>
    <w:rPr>
      <w:color w:val="605E5C"/>
      <w:shd w:val="clear" w:color="auto" w:fill="E1DFDD"/>
    </w:rPr>
  </w:style>
  <w:style w:type="character" w:customStyle="1" w:styleId="333">
    <w:name w:val="c10"/>
    <w:qFormat/>
    <w:uiPriority w:val="0"/>
  </w:style>
  <w:style w:type="character" w:customStyle="1" w:styleId="334">
    <w:name w:val="c11"/>
    <w:qFormat/>
    <w:uiPriority w:val="0"/>
  </w:style>
  <w:style w:type="character" w:customStyle="1" w:styleId="335">
    <w:name w:val="c1"/>
    <w:qFormat/>
    <w:uiPriority w:val="0"/>
  </w:style>
  <w:style w:type="paragraph" w:customStyle="1" w:styleId="336">
    <w:name w:val="msonormal"/>
    <w:basedOn w:val="1"/>
    <w:qFormat/>
    <w:uiPriority w:val="0"/>
    <w:pPr>
      <w:spacing w:before="100" w:beforeAutospacing="1" w:after="100" w:afterAutospacing="1"/>
    </w:pPr>
  </w:style>
  <w:style w:type="table" w:customStyle="1" w:styleId="337">
    <w:name w:val="Сетка таблицы1"/>
    <w:basedOn w:val="8"/>
    <w:qFormat/>
    <w:uiPriority w:val="3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8">
    <w:name w:val="Неразрешенное упоминание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39">
    <w:name w:val="Footnote Characters"/>
    <w:qFormat/>
    <w:uiPriority w:val="0"/>
    <w:rPr>
      <w:rFonts w:cs="Times New Roman"/>
      <w:vertAlign w:val="superscript"/>
    </w:rPr>
  </w:style>
  <w:style w:type="character" w:customStyle="1" w:styleId="340">
    <w:name w:val="Footnote Anchor"/>
    <w:qFormat/>
    <w:uiPriority w:val="0"/>
    <w:rPr>
      <w:vertAlign w:val="superscript"/>
    </w:rPr>
  </w:style>
  <w:style w:type="paragraph" w:customStyle="1" w:styleId="341">
    <w:name w:val="таблСлева12"/>
    <w:basedOn w:val="1"/>
    <w:qFormat/>
    <w:uiPriority w:val="3"/>
    <w:pPr>
      <w:snapToGrid w:val="0"/>
    </w:pPr>
    <w:rPr>
      <w:iCs/>
      <w:szCs w:val="28"/>
    </w:rPr>
  </w:style>
  <w:style w:type="paragraph" w:customStyle="1" w:styleId="342">
    <w:name w:val="xl205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43">
    <w:name w:val="xl206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44">
    <w:name w:val="xl20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345">
    <w:name w:val="xl208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346">
    <w:name w:val="xl209"/>
    <w:basedOn w:val="1"/>
    <w:qFormat/>
    <w:uiPriority w:val="0"/>
    <w:pPr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347">
    <w:name w:val="xl210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348">
    <w:name w:val="xl21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49">
    <w:name w:val="xl212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0">
    <w:name w:val="xl213"/>
    <w:basedOn w:val="1"/>
    <w:qFormat/>
    <w:uiPriority w:val="0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1">
    <w:name w:val="xl214"/>
    <w:basedOn w:val="1"/>
    <w:qFormat/>
    <w:uiPriority w:val="0"/>
    <w:pPr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2">
    <w:name w:val="xl215"/>
    <w:basedOn w:val="1"/>
    <w:qFormat/>
    <w:uiPriority w:val="0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3">
    <w:name w:val="xl216"/>
    <w:basedOn w:val="1"/>
    <w:qFormat/>
    <w:uiPriority w:val="0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54">
    <w:name w:val="xl21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355">
    <w:name w:val="xl218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D8E4BC" w:fill="D8E4BC"/>
      <w:spacing w:before="100" w:beforeAutospacing="1" w:after="100" w:afterAutospacing="1"/>
      <w:jc w:val="center"/>
      <w:textAlignment w:val="center"/>
    </w:pPr>
  </w:style>
  <w:style w:type="paragraph" w:customStyle="1" w:styleId="356">
    <w:name w:val="xl219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D8E4BC" w:fill="D8E4BC"/>
      <w:spacing w:before="100" w:beforeAutospacing="1" w:after="100" w:afterAutospacing="1"/>
      <w:jc w:val="center"/>
      <w:textAlignment w:val="center"/>
    </w:pPr>
  </w:style>
  <w:style w:type="paragraph" w:customStyle="1" w:styleId="357">
    <w:name w:val="xl22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FFFF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358">
    <w:name w:val="xl22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</w:style>
  <w:style w:type="paragraph" w:customStyle="1" w:styleId="359">
    <w:name w:val="xl222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FFFF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360">
    <w:name w:val="xl223"/>
    <w:basedOn w:val="1"/>
    <w:qFormat/>
    <w:uiPriority w:val="0"/>
    <w:pPr>
      <w:pBdr>
        <w:left w:val="single" w:color="auto" w:sz="4" w:space="0"/>
        <w:bottom w:val="single" w:color="auto" w:sz="4" w:space="0"/>
        <w:right w:val="single" w:color="auto" w:sz="4" w:space="0"/>
      </w:pBdr>
      <w:shd w:val="clear" w:color="FFFF00" w:fill="FFFF00"/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361">
    <w:name w:val="xl224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362">
    <w:name w:val="font6"/>
    <w:basedOn w:val="1"/>
    <w:qFormat/>
    <w:uiPriority w:val="0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363">
    <w:name w:val="xl225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C4D79B" w:fill="FFFFFF"/>
      <w:spacing w:before="100" w:beforeAutospacing="1" w:after="100" w:afterAutospacing="1"/>
      <w:jc w:val="center"/>
      <w:textAlignment w:val="center"/>
    </w:pPr>
  </w:style>
  <w:style w:type="paragraph" w:customStyle="1" w:styleId="364">
    <w:name w:val="xl226"/>
    <w:basedOn w:val="1"/>
    <w:qFormat/>
    <w:uiPriority w:val="0"/>
    <w:pPr>
      <w:pBdr>
        <w:top w:val="single" w:color="auto" w:sz="4" w:space="0"/>
        <w:bottom w:val="single" w:color="auto" w:sz="4" w:space="0"/>
        <w:right w:val="single" w:color="auto" w:sz="4" w:space="0"/>
      </w:pBdr>
      <w:shd w:val="clear" w:color="D8E4BC" w:fill="E6B8B7"/>
      <w:spacing w:before="100" w:beforeAutospacing="1" w:after="100" w:afterAutospacing="1"/>
      <w:jc w:val="center"/>
      <w:textAlignment w:val="center"/>
    </w:pPr>
  </w:style>
  <w:style w:type="paragraph" w:customStyle="1" w:styleId="365">
    <w:name w:val="xl227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D8E4BC" w:fill="E6B8B7"/>
      <w:spacing w:before="100" w:beforeAutospacing="1" w:after="100" w:afterAutospacing="1"/>
      <w:jc w:val="center"/>
      <w:textAlignment w:val="center"/>
    </w:pPr>
  </w:style>
  <w:style w:type="paragraph" w:customStyle="1" w:styleId="366">
    <w:name w:val="xl22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CCC0DA" w:fill="CCC0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367">
    <w:name w:val="xl22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</w:pBdr>
      <w:shd w:val="clear" w:color="CCC0DA" w:fill="CCC0DA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368">
    <w:name w:val="xl23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textAlignment w:val="center"/>
    </w:pPr>
  </w:style>
  <w:style w:type="paragraph" w:customStyle="1" w:styleId="369">
    <w:name w:val="xl231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hd w:val="clear" w:color="DCE6F1" w:fill="DCE6F1"/>
      <w:spacing w:before="100" w:beforeAutospacing="1" w:after="100" w:afterAutospacing="1"/>
      <w:textAlignment w:val="top"/>
    </w:pPr>
    <w:rPr>
      <w:b/>
      <w:bCs/>
    </w:rPr>
  </w:style>
  <w:style w:type="paragraph" w:customStyle="1" w:styleId="370">
    <w:name w:val="xl232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E6B8B7" w:fill="FFFFFF"/>
      <w:spacing w:before="100" w:beforeAutospacing="1" w:after="100" w:afterAutospacing="1"/>
      <w:jc w:val="center"/>
      <w:textAlignment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0D8A5-A6BE-4AE8-8BFC-22235B9491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18</Pages>
  <Words>4239</Words>
  <Characters>24165</Characters>
  <Lines>201</Lines>
  <Paragraphs>56</Paragraphs>
  <TotalTime>10</TotalTime>
  <ScaleCrop>false</ScaleCrop>
  <LinksUpToDate>false</LinksUpToDate>
  <CharactersWithSpaces>28348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2012-05-23T05:40:00Z</dcterms:created>
  <dc:creator>Admin</dc:creator>
  <cp:lastModifiedBy>i</cp:lastModifiedBy>
  <cp:lastPrinted>2025-07-04T09:29:00Z</cp:lastPrinted>
  <dcterms:modified xsi:type="dcterms:W3CDTF">2026-03-03T12:35:31Z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4F6DEBB27EB74E8CBAB9B74FA8A980E4_12</vt:lpwstr>
  </property>
</Properties>
</file>